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363BA3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Приложение № 2 </w:t>
      </w:r>
    </w:p>
    <w:p w:rsidR="009A443C" w:rsidRPr="00363BA3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У</w:t>
      </w:r>
      <w:r w:rsidR="009A443C" w:rsidRPr="00363BA3">
        <w:rPr>
          <w:rFonts w:ascii="PT Astra Serif" w:hAnsi="PT Astra Serif"/>
        </w:rPr>
        <w:t>ТВЕРЖДЕНА</w:t>
      </w:r>
      <w:r w:rsidRPr="00363BA3">
        <w:rPr>
          <w:rFonts w:ascii="PT Astra Serif" w:hAnsi="PT Astra Serif"/>
        </w:rPr>
        <w:t xml:space="preserve"> </w:t>
      </w:r>
    </w:p>
    <w:p w:rsidR="006351A2" w:rsidRPr="00363BA3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приказом </w:t>
      </w:r>
      <w:r w:rsidR="006351A2" w:rsidRPr="00363BA3">
        <w:rPr>
          <w:rFonts w:ascii="PT Astra Serif" w:hAnsi="PT Astra Serif"/>
        </w:rPr>
        <w:t xml:space="preserve">министерства финансов </w:t>
      </w:r>
      <w:r w:rsidR="009A443C" w:rsidRPr="00363BA3">
        <w:rPr>
          <w:rFonts w:ascii="PT Astra Serif" w:hAnsi="PT Astra Serif"/>
        </w:rPr>
        <w:t xml:space="preserve">Саратовской </w:t>
      </w:r>
      <w:r w:rsidR="006351A2" w:rsidRPr="00363BA3">
        <w:rPr>
          <w:rFonts w:ascii="PT Astra Serif" w:hAnsi="PT Astra Serif"/>
        </w:rPr>
        <w:t xml:space="preserve">области </w:t>
      </w:r>
    </w:p>
    <w:p w:rsidR="004C189A" w:rsidRPr="00363BA3" w:rsidRDefault="004C189A" w:rsidP="004C189A">
      <w:pPr>
        <w:pStyle w:val="ConsPlusNormal"/>
        <w:ind w:left="4820"/>
        <w:outlineLvl w:val="0"/>
        <w:rPr>
          <w:rFonts w:ascii="PT Astra Serif" w:hAnsi="PT Astra Serif"/>
        </w:rPr>
      </w:pPr>
      <w:r w:rsidRPr="004C189A">
        <w:rPr>
          <w:rFonts w:ascii="PT Astra Serif" w:hAnsi="PT Astra Serif"/>
        </w:rPr>
        <w:t>от 07сентября 2023 года № 266</w:t>
      </w:r>
    </w:p>
    <w:p w:rsidR="006351A2" w:rsidRPr="00363BA3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C3FD1" w:rsidRPr="00363BA3" w:rsidRDefault="00CC3FD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6351A2" w:rsidRPr="00363BA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spacing w:val="25"/>
          <w:w w:val="103"/>
        </w:rPr>
        <w:t>М</w:t>
      </w:r>
      <w:r w:rsidRPr="00363BA3">
        <w:rPr>
          <w:rFonts w:ascii="PT Astra Serif" w:hAnsi="PT Astra Serif"/>
          <w:b/>
          <w:bCs/>
          <w:spacing w:val="20"/>
          <w:w w:val="103"/>
        </w:rPr>
        <w:t>Е</w:t>
      </w:r>
      <w:r w:rsidRPr="00363BA3">
        <w:rPr>
          <w:rFonts w:ascii="PT Astra Serif" w:hAnsi="PT Astra Serif"/>
          <w:b/>
          <w:bCs/>
          <w:spacing w:val="21"/>
          <w:w w:val="103"/>
        </w:rPr>
        <w:t>Т</w:t>
      </w:r>
      <w:r w:rsidRPr="00363BA3">
        <w:rPr>
          <w:rFonts w:ascii="PT Astra Serif" w:hAnsi="PT Astra Serif"/>
          <w:b/>
          <w:bCs/>
          <w:spacing w:val="18"/>
          <w:w w:val="103"/>
        </w:rPr>
        <w:t>О</w:t>
      </w:r>
      <w:r w:rsidRPr="00363BA3">
        <w:rPr>
          <w:rFonts w:ascii="PT Astra Serif" w:hAnsi="PT Astra Serif"/>
          <w:b/>
          <w:bCs/>
          <w:spacing w:val="20"/>
          <w:w w:val="103"/>
        </w:rPr>
        <w:t>Д</w:t>
      </w:r>
      <w:r w:rsidRPr="00363BA3">
        <w:rPr>
          <w:rFonts w:ascii="PT Astra Serif" w:hAnsi="PT Astra Serif"/>
          <w:b/>
          <w:bCs/>
          <w:spacing w:val="18"/>
          <w:w w:val="103"/>
        </w:rPr>
        <w:t>И</w:t>
      </w:r>
      <w:r w:rsidRPr="00363BA3">
        <w:rPr>
          <w:rFonts w:ascii="PT Astra Serif" w:hAnsi="PT Astra Serif"/>
          <w:b/>
          <w:bCs/>
          <w:spacing w:val="19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А</w:t>
      </w:r>
    </w:p>
    <w:p w:rsidR="006351A2" w:rsidRPr="00363BA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w w:val="103"/>
        </w:rPr>
        <w:t>о</w:t>
      </w:r>
      <w:r w:rsidRPr="00363BA3">
        <w:rPr>
          <w:rFonts w:ascii="PT Astra Serif" w:hAnsi="PT Astra Serif"/>
          <w:b/>
          <w:bCs/>
          <w:spacing w:val="-1"/>
          <w:w w:val="103"/>
        </w:rPr>
        <w:t>ц</w:t>
      </w:r>
      <w:r w:rsidRPr="00363BA3">
        <w:rPr>
          <w:rFonts w:ascii="PT Astra Serif" w:hAnsi="PT Astra Serif"/>
          <w:b/>
          <w:bCs/>
          <w:w w:val="103"/>
        </w:rPr>
        <w:t>е</w:t>
      </w:r>
      <w:r w:rsidRPr="00363BA3">
        <w:rPr>
          <w:rFonts w:ascii="PT Astra Serif" w:hAnsi="PT Astra Serif"/>
          <w:b/>
          <w:bCs/>
          <w:spacing w:val="3"/>
          <w:w w:val="103"/>
        </w:rPr>
        <w:t>н</w:t>
      </w:r>
      <w:r w:rsidRPr="00363BA3">
        <w:rPr>
          <w:rFonts w:ascii="PT Astra Serif" w:hAnsi="PT Astra Serif"/>
          <w:b/>
          <w:bCs/>
          <w:spacing w:val="-1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и</w:t>
      </w:r>
      <w:r w:rsidRPr="00363BA3">
        <w:rPr>
          <w:rFonts w:ascii="PT Astra Serif" w:hAnsi="PT Astra Serif"/>
          <w:spacing w:val="2"/>
        </w:rPr>
        <w:t xml:space="preserve"> </w:t>
      </w:r>
      <w:r w:rsidRPr="00363BA3">
        <w:rPr>
          <w:rFonts w:ascii="PT Astra Serif" w:hAnsi="PT Astra Serif"/>
          <w:b/>
          <w:bCs/>
          <w:spacing w:val="3"/>
          <w:w w:val="103"/>
        </w:rPr>
        <w:t>з</w:t>
      </w:r>
      <w:r w:rsidRPr="00363BA3">
        <w:rPr>
          <w:rFonts w:ascii="PT Astra Serif" w:hAnsi="PT Astra Serif"/>
          <w:b/>
          <w:bCs/>
          <w:w w:val="103"/>
        </w:rPr>
        <w:t>а</w:t>
      </w:r>
      <w:r w:rsidRPr="00363BA3">
        <w:rPr>
          <w:rFonts w:ascii="PT Astra Serif" w:hAnsi="PT Astra Serif"/>
          <w:b/>
          <w:bCs/>
          <w:spacing w:val="3"/>
          <w:w w:val="103"/>
        </w:rPr>
        <w:t>яв</w:t>
      </w:r>
      <w:r w:rsidRPr="00363BA3">
        <w:rPr>
          <w:rFonts w:ascii="PT Astra Serif" w:hAnsi="PT Astra Serif"/>
          <w:b/>
          <w:bCs/>
          <w:spacing w:val="-4"/>
          <w:w w:val="103"/>
        </w:rPr>
        <w:t>о</w:t>
      </w:r>
      <w:r w:rsidRPr="00363BA3">
        <w:rPr>
          <w:rFonts w:ascii="PT Astra Serif" w:hAnsi="PT Astra Serif"/>
          <w:b/>
          <w:bCs/>
          <w:w w:val="103"/>
        </w:rPr>
        <w:t>к</w:t>
      </w:r>
      <w:r w:rsidRPr="00363BA3">
        <w:rPr>
          <w:rFonts w:ascii="PT Astra Serif" w:hAnsi="PT Astra Serif"/>
          <w:spacing w:val="6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на</w:t>
      </w:r>
      <w:r w:rsidRPr="00363BA3">
        <w:rPr>
          <w:rFonts w:ascii="PT Astra Serif" w:hAnsi="PT Astra Serif"/>
          <w:spacing w:val="3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у</w:t>
      </w:r>
      <w:r w:rsidRPr="00363BA3">
        <w:rPr>
          <w:rFonts w:ascii="PT Astra Serif" w:hAnsi="PT Astra Serif"/>
          <w:b/>
          <w:bCs/>
          <w:spacing w:val="1"/>
          <w:w w:val="103"/>
        </w:rPr>
        <w:t>ч</w:t>
      </w:r>
      <w:r w:rsidRPr="00363BA3">
        <w:rPr>
          <w:rFonts w:ascii="PT Astra Serif" w:hAnsi="PT Astra Serif"/>
          <w:b/>
          <w:bCs/>
          <w:w w:val="103"/>
        </w:rPr>
        <w:t>а</w:t>
      </w:r>
      <w:r w:rsidRPr="00363BA3">
        <w:rPr>
          <w:rFonts w:ascii="PT Astra Serif" w:hAnsi="PT Astra Serif"/>
          <w:b/>
          <w:bCs/>
          <w:spacing w:val="1"/>
          <w:w w:val="103"/>
        </w:rPr>
        <w:t>с</w:t>
      </w:r>
      <w:r w:rsidRPr="00363BA3">
        <w:rPr>
          <w:rFonts w:ascii="PT Astra Serif" w:hAnsi="PT Astra Serif"/>
          <w:b/>
          <w:bCs/>
          <w:spacing w:val="3"/>
          <w:w w:val="103"/>
        </w:rPr>
        <w:t>т</w:t>
      </w:r>
      <w:r w:rsidRPr="00363BA3">
        <w:rPr>
          <w:rFonts w:ascii="PT Astra Serif" w:hAnsi="PT Astra Serif"/>
          <w:b/>
          <w:bCs/>
          <w:spacing w:val="-1"/>
          <w:w w:val="103"/>
        </w:rPr>
        <w:t>и</w:t>
      </w:r>
      <w:r w:rsidRPr="00363BA3">
        <w:rPr>
          <w:rFonts w:ascii="PT Astra Serif" w:hAnsi="PT Astra Serif"/>
          <w:b/>
          <w:bCs/>
          <w:w w:val="103"/>
        </w:rPr>
        <w:t>е</w:t>
      </w:r>
    </w:p>
    <w:p w:rsidR="006351A2" w:rsidRPr="00363BA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w w:val="103"/>
        </w:rPr>
        <w:t>в</w:t>
      </w:r>
      <w:r w:rsidRPr="00363BA3">
        <w:rPr>
          <w:rFonts w:ascii="PT Astra Serif" w:hAnsi="PT Astra Serif"/>
          <w:spacing w:val="2"/>
        </w:rPr>
        <w:t xml:space="preserve"> </w:t>
      </w:r>
      <w:r w:rsidRPr="00363BA3">
        <w:rPr>
          <w:rFonts w:ascii="PT Astra Serif" w:hAnsi="PT Astra Serif"/>
          <w:b/>
          <w:bCs/>
          <w:spacing w:val="5"/>
          <w:w w:val="103"/>
        </w:rPr>
        <w:t>региональном к</w:t>
      </w:r>
      <w:r w:rsidRPr="00363BA3">
        <w:rPr>
          <w:rFonts w:ascii="PT Astra Serif" w:hAnsi="PT Astra Serif"/>
          <w:b/>
          <w:bCs/>
          <w:spacing w:val="-4"/>
          <w:w w:val="103"/>
        </w:rPr>
        <w:t>о</w:t>
      </w:r>
      <w:r w:rsidRPr="00363BA3">
        <w:rPr>
          <w:rFonts w:ascii="PT Astra Serif" w:hAnsi="PT Astra Serif"/>
          <w:b/>
          <w:bCs/>
          <w:spacing w:val="2"/>
          <w:w w:val="103"/>
        </w:rPr>
        <w:t>н</w:t>
      </w:r>
      <w:r w:rsidRPr="00363BA3">
        <w:rPr>
          <w:rFonts w:ascii="PT Astra Serif" w:hAnsi="PT Astra Serif"/>
          <w:b/>
          <w:bCs/>
          <w:spacing w:val="-1"/>
          <w:w w:val="103"/>
        </w:rPr>
        <w:t>к</w:t>
      </w:r>
      <w:r w:rsidRPr="00363BA3">
        <w:rPr>
          <w:rFonts w:ascii="PT Astra Serif" w:hAnsi="PT Astra Serif"/>
          <w:b/>
          <w:bCs/>
          <w:w w:val="103"/>
        </w:rPr>
        <w:t>у</w:t>
      </w:r>
      <w:r w:rsidRPr="00363BA3">
        <w:rPr>
          <w:rFonts w:ascii="PT Astra Serif" w:hAnsi="PT Astra Serif"/>
          <w:b/>
          <w:bCs/>
          <w:spacing w:val="-1"/>
          <w:w w:val="103"/>
        </w:rPr>
        <w:t>р</w:t>
      </w:r>
      <w:r w:rsidRPr="00363BA3">
        <w:rPr>
          <w:rFonts w:ascii="PT Astra Serif" w:hAnsi="PT Astra Serif"/>
          <w:b/>
          <w:bCs/>
          <w:w w:val="103"/>
        </w:rPr>
        <w:t>се</w:t>
      </w:r>
      <w:r w:rsidRPr="00363BA3">
        <w:rPr>
          <w:rFonts w:ascii="PT Astra Serif" w:hAnsi="PT Astra Serif"/>
          <w:spacing w:val="6"/>
        </w:rPr>
        <w:t xml:space="preserve"> </w:t>
      </w:r>
      <w:r w:rsidRPr="00363BA3">
        <w:rPr>
          <w:rFonts w:ascii="PT Astra Serif" w:hAnsi="PT Astra Serif"/>
          <w:b/>
          <w:bCs/>
          <w:w w:val="103"/>
        </w:rPr>
        <w:t>«</w:t>
      </w:r>
      <w:r w:rsidRPr="00363BA3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363BA3">
        <w:rPr>
          <w:rFonts w:ascii="PT Astra Serif" w:hAnsi="PT Astra Serif"/>
          <w:b/>
          <w:bCs/>
          <w:w w:val="103"/>
        </w:rPr>
        <w:t>»</w:t>
      </w:r>
    </w:p>
    <w:p w:rsidR="006351A2" w:rsidRPr="00363BA3" w:rsidRDefault="006351A2" w:rsidP="00D870DC">
      <w:pPr>
        <w:widowControl w:val="0"/>
        <w:autoSpaceDE w:val="0"/>
        <w:autoSpaceDN w:val="0"/>
        <w:adjustRightInd w:val="0"/>
        <w:spacing w:after="12"/>
        <w:rPr>
          <w:rFonts w:ascii="PT Astra Serif" w:hAnsi="PT Astra Serif"/>
        </w:rPr>
      </w:pPr>
    </w:p>
    <w:p w:rsidR="006351A2" w:rsidRPr="00363BA3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b/>
          <w:bCs/>
          <w:spacing w:val="1"/>
          <w:w w:val="103"/>
        </w:rPr>
        <w:t>I</w:t>
      </w:r>
      <w:r w:rsidRPr="00363BA3">
        <w:rPr>
          <w:rFonts w:ascii="PT Astra Serif" w:hAnsi="PT Astra Serif"/>
          <w:b/>
          <w:bCs/>
          <w:w w:val="103"/>
        </w:rPr>
        <w:t>.</w:t>
      </w:r>
      <w:r w:rsidRPr="00363BA3">
        <w:rPr>
          <w:rFonts w:ascii="PT Astra Serif" w:hAnsi="PT Astra Serif"/>
          <w:spacing w:val="7"/>
        </w:rPr>
        <w:t xml:space="preserve"> </w:t>
      </w:r>
      <w:r w:rsidRPr="00363BA3">
        <w:rPr>
          <w:rFonts w:ascii="PT Astra Serif" w:hAnsi="PT Astra Serif"/>
          <w:b/>
          <w:w w:val="103"/>
        </w:rPr>
        <w:t>Требования к конкурсным проектам участников Конкурса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наличие заявки с указанием номинаци</w:t>
      </w:r>
      <w:proofErr w:type="gramStart"/>
      <w:r w:rsidRPr="00363BA3">
        <w:rPr>
          <w:rFonts w:ascii="PT Astra Serif" w:hAnsi="PT Astra Serif"/>
          <w:w w:val="103"/>
        </w:rPr>
        <w:t>и(</w:t>
      </w:r>
      <w:proofErr w:type="gramEnd"/>
      <w:r w:rsidRPr="00363BA3">
        <w:rPr>
          <w:rFonts w:ascii="PT Astra Serif" w:hAnsi="PT Astra Serif"/>
          <w:w w:val="103"/>
        </w:rPr>
        <w:t>-</w:t>
      </w:r>
      <w:proofErr w:type="spellStart"/>
      <w:r w:rsidRPr="00363BA3">
        <w:rPr>
          <w:rFonts w:ascii="PT Astra Serif" w:hAnsi="PT Astra Serif"/>
          <w:w w:val="103"/>
        </w:rPr>
        <w:t>ий</w:t>
      </w:r>
      <w:proofErr w:type="spellEnd"/>
      <w:r w:rsidRPr="00363BA3">
        <w:rPr>
          <w:rFonts w:ascii="PT Astra Serif" w:hAnsi="PT Astra Serif"/>
          <w:w w:val="103"/>
        </w:rPr>
        <w:t xml:space="preserve">), по которым предполагается участие в Конкурсе; 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представление заявки в срок.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1.2.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соответствие содержания конкурсного проекта выбранно</w:t>
      </w:r>
      <w:proofErr w:type="gramStart"/>
      <w:r w:rsidRPr="00363BA3">
        <w:rPr>
          <w:rFonts w:ascii="PT Astra Serif" w:hAnsi="PT Astra Serif"/>
          <w:w w:val="103"/>
        </w:rPr>
        <w:t>й(</w:t>
      </w:r>
      <w:proofErr w:type="gramEnd"/>
      <w:r w:rsidRPr="00363BA3">
        <w:rPr>
          <w:rFonts w:ascii="PT Astra Serif" w:hAnsi="PT Astra Serif"/>
          <w:w w:val="103"/>
        </w:rPr>
        <w:t>-ым) номинации(-ям);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наличие сведений об актуальности, цели, задачах и ожидаемых результатах;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последовательность в аргументации, грамотность;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возможность практического применения.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  <w:r w:rsidRPr="00363BA3">
        <w:rPr>
          <w:rFonts w:ascii="PT Astra Serif" w:hAnsi="PT Astra Serif"/>
          <w:b/>
          <w:w w:val="103"/>
        </w:rPr>
        <w:t>II. Оценка конкурсных проектов, представляемых на Конкурс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2.1. Оценка конкурсных проектов осуществляется Конкурсной комиссией</w:t>
      </w:r>
      <w:r w:rsidR="005F7540" w:rsidRPr="00363BA3">
        <w:rPr>
          <w:rFonts w:ascii="PT Astra Serif" w:hAnsi="PT Astra Serif"/>
          <w:w w:val="103"/>
        </w:rPr>
        <w:t xml:space="preserve"> </w:t>
      </w:r>
      <w:r w:rsidRPr="00363BA3">
        <w:rPr>
          <w:rFonts w:ascii="PT Astra Serif" w:hAnsi="PT Astra Serif"/>
          <w:w w:val="103"/>
        </w:rPr>
        <w:t xml:space="preserve"> в</w:t>
      </w:r>
      <w:r w:rsidR="005F7540" w:rsidRPr="00363BA3">
        <w:rPr>
          <w:rFonts w:ascii="PT Astra Serif" w:hAnsi="PT Astra Serif"/>
          <w:spacing w:val="165"/>
          <w:sz w:val="2"/>
          <w:vertAlign w:val="subscript"/>
        </w:rPr>
        <w:t> </w:t>
      </w:r>
      <w:r w:rsidRPr="00363BA3">
        <w:rPr>
          <w:rFonts w:ascii="PT Astra Serif" w:hAnsi="PT Astra Serif"/>
          <w:w w:val="103"/>
        </w:rPr>
        <w:t>к</w:t>
      </w:r>
      <w:r w:rsidRPr="00363BA3">
        <w:rPr>
          <w:rFonts w:ascii="PT Astra Serif" w:hAnsi="PT Astra Serif"/>
          <w:spacing w:val="5"/>
          <w:w w:val="103"/>
        </w:rPr>
        <w:t>а</w:t>
      </w:r>
      <w:r w:rsidRPr="00363BA3">
        <w:rPr>
          <w:rFonts w:ascii="PT Astra Serif" w:hAnsi="PT Astra Serif"/>
          <w:w w:val="103"/>
        </w:rPr>
        <w:t>те</w:t>
      </w:r>
      <w:r w:rsidRPr="00363BA3">
        <w:rPr>
          <w:rFonts w:ascii="PT Astra Serif" w:hAnsi="PT Astra Serif"/>
          <w:spacing w:val="1"/>
          <w:w w:val="103"/>
        </w:rPr>
        <w:t>г</w:t>
      </w:r>
      <w:r w:rsidRPr="00363BA3">
        <w:rPr>
          <w:rFonts w:ascii="PT Astra Serif" w:hAnsi="PT Astra Serif"/>
          <w:w w:val="103"/>
        </w:rPr>
        <w:t>ори</w:t>
      </w:r>
      <w:r w:rsidRPr="00363BA3">
        <w:rPr>
          <w:rFonts w:ascii="PT Astra Serif" w:hAnsi="PT Astra Serif"/>
          <w:spacing w:val="6"/>
          <w:w w:val="103"/>
        </w:rPr>
        <w:t>я</w:t>
      </w:r>
      <w:r w:rsidRPr="00363BA3">
        <w:rPr>
          <w:rFonts w:ascii="PT Astra Serif" w:hAnsi="PT Astra Serif"/>
          <w:w w:val="103"/>
        </w:rPr>
        <w:t>х</w:t>
      </w:r>
      <w:r w:rsidRPr="00363BA3">
        <w:rPr>
          <w:rFonts w:ascii="PT Astra Serif" w:hAnsi="PT Astra Serif"/>
        </w:rPr>
        <w:t xml:space="preserve"> </w:t>
      </w:r>
      <w:r w:rsidRPr="00363BA3">
        <w:rPr>
          <w:rFonts w:ascii="PT Astra Serif" w:hAnsi="PT Astra Serif"/>
          <w:spacing w:val="1"/>
          <w:w w:val="103"/>
        </w:rPr>
        <w:t>ф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  <w:spacing w:val="1"/>
          <w:w w:val="103"/>
        </w:rPr>
        <w:t>з</w:t>
      </w:r>
      <w:r w:rsidRPr="00363BA3">
        <w:rPr>
          <w:rFonts w:ascii="PT Astra Serif" w:hAnsi="PT Astra Serif"/>
          <w:w w:val="103"/>
        </w:rPr>
        <w:t>иче</w:t>
      </w:r>
      <w:r w:rsidRPr="00363BA3">
        <w:rPr>
          <w:rFonts w:ascii="PT Astra Serif" w:hAnsi="PT Astra Serif"/>
          <w:spacing w:val="1"/>
          <w:w w:val="103"/>
        </w:rPr>
        <w:t>с</w:t>
      </w:r>
      <w:r w:rsidRPr="00363BA3">
        <w:rPr>
          <w:rFonts w:ascii="PT Astra Serif" w:hAnsi="PT Astra Serif"/>
          <w:w w:val="103"/>
        </w:rPr>
        <w:t>кие</w:t>
      </w:r>
      <w:r w:rsidRPr="00363BA3">
        <w:rPr>
          <w:rFonts w:ascii="PT Astra Serif" w:hAnsi="PT Astra Serif"/>
          <w:spacing w:val="34"/>
        </w:rPr>
        <w:t xml:space="preserve"> </w:t>
      </w:r>
      <w:r w:rsidRPr="00363BA3">
        <w:rPr>
          <w:rFonts w:ascii="PT Astra Serif" w:hAnsi="PT Astra Serif"/>
          <w:w w:val="103"/>
        </w:rPr>
        <w:t>лица</w:t>
      </w:r>
      <w:r w:rsidRPr="00363BA3">
        <w:rPr>
          <w:rFonts w:ascii="PT Astra Serif" w:hAnsi="PT Astra Serif"/>
          <w:spacing w:val="35"/>
        </w:rPr>
        <w:t xml:space="preserve"> </w:t>
      </w:r>
      <w:r w:rsidRPr="00363BA3">
        <w:rPr>
          <w:rFonts w:ascii="PT Astra Serif" w:hAnsi="PT Astra Serif"/>
          <w:w w:val="103"/>
        </w:rPr>
        <w:t>и</w:t>
      </w:r>
      <w:r w:rsidRPr="00363BA3">
        <w:rPr>
          <w:rFonts w:ascii="PT Astra Serif" w:hAnsi="PT Astra Serif"/>
          <w:spacing w:val="33"/>
        </w:rPr>
        <w:t xml:space="preserve"> </w:t>
      </w:r>
      <w:r w:rsidRPr="00363BA3">
        <w:rPr>
          <w:rFonts w:ascii="PT Astra Serif" w:hAnsi="PT Astra Serif"/>
          <w:spacing w:val="-1"/>
          <w:w w:val="103"/>
        </w:rPr>
        <w:t>ю</w:t>
      </w:r>
      <w:r w:rsidRPr="00363BA3">
        <w:rPr>
          <w:rFonts w:ascii="PT Astra Serif" w:hAnsi="PT Astra Serif"/>
          <w:w w:val="103"/>
        </w:rPr>
        <w:t>ри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spacing w:val="4"/>
          <w:w w:val="103"/>
        </w:rPr>
        <w:t>и</w:t>
      </w:r>
      <w:r w:rsidRPr="00363BA3">
        <w:rPr>
          <w:rFonts w:ascii="PT Astra Serif" w:hAnsi="PT Astra Serif"/>
          <w:w w:val="103"/>
        </w:rPr>
        <w:t>ч</w:t>
      </w:r>
      <w:r w:rsidRPr="00363BA3">
        <w:rPr>
          <w:rFonts w:ascii="PT Astra Serif" w:hAnsi="PT Astra Serif"/>
          <w:spacing w:val="1"/>
          <w:w w:val="103"/>
        </w:rPr>
        <w:t>ес</w:t>
      </w:r>
      <w:r w:rsidRPr="00363BA3">
        <w:rPr>
          <w:rFonts w:ascii="PT Astra Serif" w:hAnsi="PT Astra Serif"/>
          <w:w w:val="103"/>
        </w:rPr>
        <w:t>кие</w:t>
      </w:r>
      <w:r w:rsidRPr="00363BA3">
        <w:rPr>
          <w:rFonts w:ascii="PT Astra Serif" w:hAnsi="PT Astra Serif"/>
          <w:spacing w:val="33"/>
        </w:rPr>
        <w:t xml:space="preserve"> </w:t>
      </w:r>
      <w:r w:rsidRPr="00363BA3">
        <w:rPr>
          <w:rFonts w:ascii="PT Astra Serif" w:hAnsi="PT Astra Serif"/>
          <w:spacing w:val="1"/>
          <w:w w:val="103"/>
        </w:rPr>
        <w:t>л</w:t>
      </w:r>
      <w:r w:rsidRPr="00363BA3">
        <w:rPr>
          <w:rFonts w:ascii="PT Astra Serif" w:hAnsi="PT Astra Serif"/>
          <w:w w:val="103"/>
        </w:rPr>
        <w:t>ица</w:t>
      </w:r>
      <w:r w:rsidRPr="00363BA3">
        <w:rPr>
          <w:rFonts w:ascii="PT Astra Serif" w:hAnsi="PT Astra Serif"/>
          <w:spacing w:val="34"/>
        </w:rPr>
        <w:t xml:space="preserve"> </w:t>
      </w:r>
      <w:r w:rsidRPr="00363BA3">
        <w:rPr>
          <w:rFonts w:ascii="PT Astra Serif" w:hAnsi="PT Astra Serif"/>
          <w:w w:val="103"/>
        </w:rPr>
        <w:t>раздельно по</w:t>
      </w:r>
      <w:r w:rsidR="005F7540" w:rsidRPr="00363BA3">
        <w:rPr>
          <w:rFonts w:ascii="PT Astra Serif" w:hAnsi="PT Astra Serif"/>
          <w:spacing w:val="32"/>
        </w:rPr>
        <w:t> </w:t>
      </w:r>
      <w:r w:rsidRPr="00363BA3">
        <w:rPr>
          <w:rFonts w:ascii="PT Astra Serif" w:hAnsi="PT Astra Serif"/>
          <w:w w:val="103"/>
        </w:rPr>
        <w:t>каж</w:t>
      </w:r>
      <w:r w:rsidRPr="00363BA3">
        <w:rPr>
          <w:rFonts w:ascii="PT Astra Serif" w:hAnsi="PT Astra Serif"/>
          <w:spacing w:val="2"/>
          <w:w w:val="103"/>
        </w:rPr>
        <w:t>д</w:t>
      </w:r>
      <w:r w:rsidRPr="00363BA3">
        <w:rPr>
          <w:rFonts w:ascii="PT Astra Serif" w:hAnsi="PT Astra Serif"/>
          <w:spacing w:val="5"/>
          <w:w w:val="103"/>
        </w:rPr>
        <w:t>о</w:t>
      </w:r>
      <w:r w:rsidRPr="00363BA3">
        <w:rPr>
          <w:rFonts w:ascii="PT Astra Serif" w:hAnsi="PT Astra Serif"/>
          <w:w w:val="103"/>
        </w:rPr>
        <w:t>й</w:t>
      </w:r>
      <w:r w:rsidRPr="00363BA3">
        <w:rPr>
          <w:rFonts w:ascii="PT Astra Serif" w:hAnsi="PT Astra Serif"/>
          <w:spacing w:val="33"/>
        </w:rPr>
        <w:t xml:space="preserve"> </w:t>
      </w:r>
      <w:r w:rsidRPr="00363BA3">
        <w:rPr>
          <w:rFonts w:ascii="PT Astra Serif" w:hAnsi="PT Astra Serif"/>
          <w:w w:val="103"/>
        </w:rPr>
        <w:t>но</w:t>
      </w:r>
      <w:r w:rsidRPr="00363BA3">
        <w:rPr>
          <w:rFonts w:ascii="PT Astra Serif" w:hAnsi="PT Astra Serif"/>
          <w:spacing w:val="1"/>
          <w:w w:val="103"/>
        </w:rPr>
        <w:t>м</w:t>
      </w:r>
      <w:r w:rsidRPr="00363BA3">
        <w:rPr>
          <w:rFonts w:ascii="PT Astra Serif" w:hAnsi="PT Astra Serif"/>
          <w:w w:val="103"/>
        </w:rPr>
        <w:t>ин</w:t>
      </w:r>
      <w:r w:rsidRPr="00363BA3">
        <w:rPr>
          <w:rFonts w:ascii="PT Astra Serif" w:hAnsi="PT Astra Serif"/>
          <w:spacing w:val="2"/>
          <w:w w:val="103"/>
        </w:rPr>
        <w:t>а</w:t>
      </w:r>
      <w:r w:rsidRPr="00363BA3">
        <w:rPr>
          <w:rFonts w:ascii="PT Astra Serif" w:hAnsi="PT Astra Serif"/>
          <w:w w:val="103"/>
        </w:rPr>
        <w:t xml:space="preserve">ции в соответствии с приложением 1 к настоящей Методике. 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2.2. Конкурсный проект может быть отклонен для участия в Конкурсе в то</w:t>
      </w:r>
      <w:proofErr w:type="gramStart"/>
      <w:r w:rsidRPr="00363BA3">
        <w:rPr>
          <w:rFonts w:ascii="PT Astra Serif" w:hAnsi="PT Astra Serif"/>
          <w:w w:val="103"/>
        </w:rPr>
        <w:t>й(</w:t>
      </w:r>
      <w:proofErr w:type="gramEnd"/>
      <w:r w:rsidRPr="00363BA3">
        <w:rPr>
          <w:rFonts w:ascii="PT Astra Serif" w:hAnsi="PT Astra Serif"/>
          <w:w w:val="103"/>
        </w:rPr>
        <w:t>тех) номинации(-</w:t>
      </w:r>
      <w:proofErr w:type="spellStart"/>
      <w:r w:rsidRPr="00363BA3">
        <w:rPr>
          <w:rFonts w:ascii="PT Astra Serif" w:hAnsi="PT Astra Serif"/>
          <w:w w:val="103"/>
        </w:rPr>
        <w:t>ях</w:t>
      </w:r>
      <w:proofErr w:type="spellEnd"/>
      <w:r w:rsidRPr="00363BA3">
        <w:rPr>
          <w:rFonts w:ascii="PT Astra Serif" w:hAnsi="PT Astra Serif"/>
          <w:w w:val="103"/>
        </w:rPr>
        <w:t>), требованиям которой(-ых) он не соответствует, в случае представления физическим и юридическим лицом одного проекта сразу в нескольких номинациях.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2.3. </w:t>
      </w:r>
      <w:proofErr w:type="gramStart"/>
      <w:r w:rsidRPr="00363BA3">
        <w:rPr>
          <w:rFonts w:ascii="PT Astra Serif" w:hAnsi="PT Astra Serif"/>
          <w:w w:val="103"/>
        </w:rPr>
        <w:t>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  <w:proofErr w:type="gramEnd"/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 xml:space="preserve">Каждый член Конкурсной комиссии оценивает заявки на предмет соответствия основному и дополнительным критериям по каждой номинации по форме согласно приложению 2 к настоящей Методике. Соответствие </w:t>
      </w:r>
      <w:r w:rsidRPr="00363BA3">
        <w:rPr>
          <w:rFonts w:ascii="PT Astra Serif" w:hAnsi="PT Astra Serif"/>
          <w:w w:val="103"/>
        </w:rPr>
        <w:lastRenderedPageBreak/>
        <w:t>основному критерию оценивается по десятибалльной, а каждому дополнительному – по двухбалльной шкале</w:t>
      </w:r>
      <w:r w:rsidR="00BA20A4" w:rsidRPr="00363BA3">
        <w:rPr>
          <w:rFonts w:ascii="PT Astra Serif" w:hAnsi="PT Astra Serif"/>
          <w:w w:val="103"/>
        </w:rPr>
        <w:t>.</w:t>
      </w:r>
      <w:r w:rsidRPr="00363BA3">
        <w:rPr>
          <w:rFonts w:ascii="PT Astra Serif" w:hAnsi="PT Astra Serif"/>
          <w:w w:val="103"/>
        </w:rPr>
        <w:t xml:space="preserve"> </w:t>
      </w:r>
      <w:r w:rsidR="00BA20A4" w:rsidRPr="00363BA3">
        <w:rPr>
          <w:rFonts w:ascii="PT Astra Serif" w:hAnsi="PT Astra Serif"/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363BA3">
        <w:rPr>
          <w:rFonts w:ascii="PT Astra Serif" w:hAnsi="PT Astra Serif"/>
          <w:w w:val="103"/>
        </w:rPr>
        <w:t>суммировани</w:t>
      </w:r>
      <w:r w:rsidR="00BA20A4" w:rsidRPr="00363BA3">
        <w:rPr>
          <w:rFonts w:ascii="PT Astra Serif" w:hAnsi="PT Astra Serif"/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363BA3">
        <w:rPr>
          <w:rFonts w:ascii="PT Astra Serif" w:hAnsi="PT Astra Serif"/>
          <w:w w:val="103"/>
        </w:rPr>
        <w:t xml:space="preserve">. </w:t>
      </w:r>
    </w:p>
    <w:p w:rsidR="006351A2" w:rsidRPr="00363BA3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363BA3">
        <w:rPr>
          <w:rFonts w:ascii="PT Astra Serif" w:hAnsi="PT Astra Serif"/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363BA3" w:rsidRDefault="006351A2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w w:val="103"/>
          <w:sz w:val="28"/>
          <w:szCs w:val="28"/>
        </w:rPr>
      </w:pPr>
      <w:r w:rsidRPr="00363BA3">
        <w:rPr>
          <w:rFonts w:ascii="PT Astra Serif" w:hAnsi="PT Astra Serif"/>
          <w:w w:val="103"/>
          <w:sz w:val="28"/>
          <w:szCs w:val="28"/>
        </w:rPr>
        <w:t>2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.</w:t>
      </w:r>
      <w:r w:rsidRPr="00363BA3">
        <w:rPr>
          <w:rFonts w:ascii="PT Astra Serif" w:hAnsi="PT Astra Serif"/>
          <w:w w:val="103"/>
          <w:sz w:val="28"/>
          <w:szCs w:val="28"/>
        </w:rPr>
        <w:t>4.</w:t>
      </w:r>
      <w:r w:rsidRPr="00363BA3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С</w:t>
      </w:r>
      <w:r w:rsidRPr="00363BA3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363BA3">
        <w:rPr>
          <w:rFonts w:ascii="PT Astra Serif" w:hAnsi="PT Astra Serif"/>
          <w:spacing w:val="-1"/>
          <w:w w:val="103"/>
          <w:sz w:val="28"/>
          <w:szCs w:val="28"/>
        </w:rPr>
        <w:t>ч</w:t>
      </w:r>
      <w:r w:rsidRPr="00363BA3">
        <w:rPr>
          <w:rFonts w:ascii="PT Astra Serif" w:hAnsi="PT Astra Serif"/>
          <w:spacing w:val="5"/>
          <w:w w:val="103"/>
          <w:sz w:val="28"/>
          <w:szCs w:val="28"/>
        </w:rPr>
        <w:t>е</w:t>
      </w:r>
      <w:r w:rsidRPr="00363BA3">
        <w:rPr>
          <w:rFonts w:ascii="PT Astra Serif" w:hAnsi="PT Astra Serif"/>
          <w:w w:val="103"/>
          <w:sz w:val="28"/>
          <w:szCs w:val="28"/>
        </w:rPr>
        <w:t>том</w:t>
      </w:r>
      <w:r w:rsidRPr="00363BA3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363BA3">
        <w:rPr>
          <w:rFonts w:ascii="PT Astra Serif" w:hAnsi="PT Astra Serif"/>
          <w:w w:val="103"/>
          <w:sz w:val="28"/>
          <w:szCs w:val="28"/>
        </w:rPr>
        <w:t xml:space="preserve"> не</w:t>
      </w:r>
      <w:r w:rsidRPr="00363BA3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поз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363BA3">
        <w:rPr>
          <w:rFonts w:ascii="PT Astra Serif" w:hAnsi="PT Astra Serif"/>
          <w:w w:val="103"/>
          <w:sz w:val="28"/>
          <w:szCs w:val="28"/>
        </w:rPr>
        <w:t>н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е</w:t>
      </w:r>
      <w:r w:rsidRPr="00363BA3">
        <w:rPr>
          <w:rFonts w:ascii="PT Astra Serif" w:hAnsi="PT Astra Serif"/>
          <w:w w:val="103"/>
          <w:sz w:val="28"/>
          <w:szCs w:val="28"/>
        </w:rPr>
        <w:t>е</w:t>
      </w:r>
      <w:r w:rsidRPr="00363BA3">
        <w:rPr>
          <w:rFonts w:ascii="PT Astra Serif" w:hAnsi="PT Astra Serif"/>
          <w:spacing w:val="59"/>
          <w:sz w:val="28"/>
          <w:szCs w:val="28"/>
        </w:rPr>
        <w:t xml:space="preserve"> </w:t>
      </w:r>
      <w:r w:rsidR="00D86F70" w:rsidRPr="00363BA3">
        <w:rPr>
          <w:rFonts w:ascii="PT Astra Serif" w:hAnsi="PT Astra Serif"/>
          <w:w w:val="103"/>
          <w:sz w:val="28"/>
          <w:szCs w:val="28"/>
        </w:rPr>
        <w:t>1</w:t>
      </w:r>
      <w:r w:rsidR="00AA3CB2" w:rsidRPr="00363BA3">
        <w:rPr>
          <w:rFonts w:ascii="PT Astra Serif" w:hAnsi="PT Astra Serif"/>
          <w:w w:val="103"/>
          <w:sz w:val="28"/>
          <w:szCs w:val="28"/>
        </w:rPr>
        <w:t>5</w:t>
      </w:r>
      <w:r w:rsidR="00BA20A4" w:rsidRPr="00363BA3">
        <w:rPr>
          <w:rFonts w:ascii="PT Astra Serif" w:hAnsi="PT Astra Serif"/>
          <w:w w:val="103"/>
          <w:sz w:val="28"/>
          <w:szCs w:val="28"/>
        </w:rPr>
        <w:t xml:space="preserve"> </w:t>
      </w:r>
      <w:r w:rsidR="00D86F70" w:rsidRPr="00363BA3">
        <w:rPr>
          <w:rFonts w:ascii="PT Astra Serif" w:hAnsi="PT Astra Serif"/>
          <w:w w:val="103"/>
          <w:sz w:val="28"/>
          <w:szCs w:val="28"/>
        </w:rPr>
        <w:t>но</w:t>
      </w:r>
      <w:r w:rsidR="00BA20A4" w:rsidRPr="00363BA3">
        <w:rPr>
          <w:rFonts w:ascii="PT Astra Serif" w:hAnsi="PT Astra Serif"/>
          <w:w w:val="103"/>
          <w:sz w:val="28"/>
          <w:szCs w:val="28"/>
        </w:rPr>
        <w:t>ября</w:t>
      </w:r>
      <w:r w:rsidRPr="00363BA3">
        <w:rPr>
          <w:rFonts w:ascii="PT Astra Serif" w:hAnsi="PT Astra Serif"/>
          <w:spacing w:val="60"/>
          <w:sz w:val="28"/>
          <w:szCs w:val="28"/>
        </w:rPr>
        <w:t xml:space="preserve"> </w:t>
      </w:r>
      <w:r w:rsidR="004B3EAE" w:rsidRPr="00363BA3">
        <w:rPr>
          <w:rFonts w:ascii="PT Astra Serif" w:hAnsi="PT Astra Serif"/>
          <w:w w:val="103"/>
          <w:sz w:val="28"/>
          <w:szCs w:val="28"/>
        </w:rPr>
        <w:t>202</w:t>
      </w:r>
      <w:r w:rsidR="00BB2FB4" w:rsidRPr="00363BA3">
        <w:rPr>
          <w:rFonts w:ascii="PT Astra Serif" w:hAnsi="PT Astra Serif"/>
          <w:w w:val="103"/>
          <w:sz w:val="28"/>
          <w:szCs w:val="28"/>
        </w:rPr>
        <w:t>3</w:t>
      </w:r>
      <w:r w:rsidRPr="00363BA3">
        <w:rPr>
          <w:rFonts w:ascii="PT Astra Serif" w:hAnsi="PT Astra Serif"/>
          <w:spacing w:val="57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г</w:t>
      </w:r>
      <w:r w:rsidRPr="00363BA3">
        <w:rPr>
          <w:rFonts w:ascii="PT Astra Serif" w:hAnsi="PT Astra Serif"/>
          <w:w w:val="103"/>
          <w:sz w:val="28"/>
          <w:szCs w:val="28"/>
        </w:rPr>
        <w:t>о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363BA3">
        <w:rPr>
          <w:rFonts w:ascii="PT Astra Serif" w:hAnsi="PT Astra Serif"/>
          <w:w w:val="103"/>
          <w:sz w:val="28"/>
          <w:szCs w:val="28"/>
        </w:rPr>
        <w:t>а</w:t>
      </w:r>
      <w:r w:rsidRPr="00363BA3">
        <w:rPr>
          <w:rFonts w:ascii="PT Astra Serif" w:hAnsi="PT Astra Serif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К</w:t>
      </w:r>
      <w:r w:rsidRPr="00363BA3">
        <w:rPr>
          <w:rFonts w:ascii="PT Astra Serif" w:hAnsi="PT Astra Serif"/>
          <w:w w:val="103"/>
          <w:sz w:val="28"/>
          <w:szCs w:val="28"/>
        </w:rPr>
        <w:t>он</w:t>
      </w:r>
      <w:r w:rsidRPr="00363BA3">
        <w:rPr>
          <w:rFonts w:ascii="PT Astra Serif" w:hAnsi="PT Astra Serif"/>
          <w:spacing w:val="4"/>
          <w:w w:val="103"/>
          <w:sz w:val="28"/>
          <w:szCs w:val="28"/>
        </w:rPr>
        <w:t>к</w:t>
      </w:r>
      <w:r w:rsidRPr="00363BA3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363BA3">
        <w:rPr>
          <w:rFonts w:ascii="PT Astra Serif" w:hAnsi="PT Astra Serif"/>
          <w:w w:val="103"/>
          <w:sz w:val="28"/>
          <w:szCs w:val="28"/>
        </w:rPr>
        <w:t>рсн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Pr="00363BA3">
        <w:rPr>
          <w:rFonts w:ascii="PT Astra Serif" w:hAnsi="PT Astra Serif"/>
          <w:w w:val="103"/>
          <w:sz w:val="28"/>
          <w:szCs w:val="28"/>
        </w:rPr>
        <w:t>я</w:t>
      </w:r>
      <w:r w:rsidRPr="00363BA3">
        <w:rPr>
          <w:rFonts w:ascii="PT Astra Serif" w:hAnsi="PT Astra Serif"/>
          <w:spacing w:val="83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коми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с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с</w:t>
      </w:r>
      <w:r w:rsidRPr="00363BA3">
        <w:rPr>
          <w:rFonts w:ascii="PT Astra Serif" w:hAnsi="PT Astra Serif"/>
          <w:w w:val="103"/>
          <w:sz w:val="28"/>
          <w:szCs w:val="28"/>
        </w:rPr>
        <w:t>ия</w:t>
      </w:r>
      <w:r w:rsidRPr="00363BA3">
        <w:rPr>
          <w:rFonts w:ascii="PT Astra Serif" w:hAnsi="PT Astra Serif"/>
          <w:spacing w:val="87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т</w:t>
      </w:r>
      <w:r w:rsidRPr="00363BA3">
        <w:rPr>
          <w:rFonts w:ascii="PT Astra Serif" w:hAnsi="PT Astra Serif"/>
          <w:w w:val="103"/>
          <w:sz w:val="28"/>
          <w:szCs w:val="28"/>
        </w:rPr>
        <w:t>верж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ае</w:t>
      </w:r>
      <w:r w:rsidRPr="00363BA3">
        <w:rPr>
          <w:rFonts w:ascii="PT Astra Serif" w:hAnsi="PT Astra Serif"/>
          <w:w w:val="103"/>
          <w:sz w:val="28"/>
          <w:szCs w:val="28"/>
        </w:rPr>
        <w:t>т</w:t>
      </w:r>
      <w:r w:rsidRPr="00363BA3">
        <w:rPr>
          <w:rFonts w:ascii="PT Astra Serif" w:hAnsi="PT Astra Serif"/>
          <w:spacing w:val="80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п</w:t>
      </w:r>
      <w:r w:rsidRPr="00363BA3">
        <w:rPr>
          <w:rFonts w:ascii="PT Astra Serif" w:hAnsi="PT Astra Serif"/>
          <w:spacing w:val="4"/>
          <w:w w:val="103"/>
          <w:sz w:val="28"/>
          <w:szCs w:val="28"/>
        </w:rPr>
        <w:t>р</w:t>
      </w:r>
      <w:r w:rsidRPr="00363BA3">
        <w:rPr>
          <w:rFonts w:ascii="PT Astra Serif" w:hAnsi="PT Astra Serif"/>
          <w:w w:val="103"/>
          <w:sz w:val="28"/>
          <w:szCs w:val="28"/>
        </w:rPr>
        <w:t>о</w:t>
      </w:r>
      <w:r w:rsidRPr="00363BA3">
        <w:rPr>
          <w:rFonts w:ascii="PT Astra Serif" w:hAnsi="PT Astra Serif"/>
          <w:spacing w:val="3"/>
          <w:w w:val="103"/>
          <w:sz w:val="28"/>
          <w:szCs w:val="28"/>
        </w:rPr>
        <w:t>т</w:t>
      </w:r>
      <w:r w:rsidRPr="00363BA3">
        <w:rPr>
          <w:rFonts w:ascii="PT Astra Serif" w:hAnsi="PT Astra Serif"/>
          <w:w w:val="103"/>
          <w:sz w:val="28"/>
          <w:szCs w:val="28"/>
        </w:rPr>
        <w:t>окол</w:t>
      </w:r>
      <w:r w:rsidRPr="00363BA3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о</w:t>
      </w:r>
      <w:r w:rsidRPr="00363BA3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363BA3">
        <w:rPr>
          <w:rFonts w:ascii="PT Astra Serif" w:hAnsi="PT Astra Serif"/>
          <w:w w:val="103"/>
          <w:sz w:val="28"/>
          <w:szCs w:val="28"/>
        </w:rPr>
        <w:t>по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б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е</w:t>
      </w:r>
      <w:r w:rsidRPr="00363BA3">
        <w:rPr>
          <w:rFonts w:ascii="PT Astra Serif" w:hAnsi="PT Astra Serif"/>
          <w:spacing w:val="3"/>
          <w:w w:val="103"/>
          <w:sz w:val="28"/>
          <w:szCs w:val="28"/>
        </w:rPr>
        <w:t>д</w:t>
      </w:r>
      <w:r w:rsidRPr="00363BA3">
        <w:rPr>
          <w:rFonts w:ascii="PT Astra Serif" w:hAnsi="PT Astra Serif"/>
          <w:w w:val="103"/>
          <w:sz w:val="28"/>
          <w:szCs w:val="28"/>
        </w:rPr>
        <w:t>и</w:t>
      </w:r>
      <w:r w:rsidRPr="00363BA3">
        <w:rPr>
          <w:rFonts w:ascii="PT Astra Serif" w:hAnsi="PT Astra Serif"/>
          <w:spacing w:val="-1"/>
          <w:w w:val="103"/>
          <w:sz w:val="28"/>
          <w:szCs w:val="28"/>
        </w:rPr>
        <w:t>т</w:t>
      </w:r>
      <w:r w:rsidRPr="00363BA3">
        <w:rPr>
          <w:rFonts w:ascii="PT Astra Serif" w:hAnsi="PT Astra Serif"/>
          <w:w w:val="103"/>
          <w:sz w:val="28"/>
          <w:szCs w:val="28"/>
        </w:rPr>
        <w:t>е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л</w:t>
      </w:r>
      <w:r w:rsidRPr="00363BA3">
        <w:rPr>
          <w:rFonts w:ascii="PT Astra Serif" w:hAnsi="PT Astra Serif"/>
          <w:spacing w:val="6"/>
          <w:w w:val="103"/>
          <w:sz w:val="28"/>
          <w:szCs w:val="28"/>
        </w:rPr>
        <w:t>я</w:t>
      </w:r>
      <w:r w:rsidRPr="00363BA3">
        <w:rPr>
          <w:rFonts w:ascii="PT Astra Serif" w:hAnsi="PT Astra Serif"/>
          <w:w w:val="103"/>
          <w:sz w:val="28"/>
          <w:szCs w:val="28"/>
        </w:rPr>
        <w:t>х</w:t>
      </w:r>
      <w:r w:rsidRPr="00363BA3">
        <w:rPr>
          <w:rFonts w:ascii="PT Astra Serif" w:hAnsi="PT Astra Serif"/>
          <w:spacing w:val="76"/>
          <w:sz w:val="28"/>
          <w:szCs w:val="28"/>
        </w:rPr>
        <w:t xml:space="preserve"> </w:t>
      </w:r>
      <w:r w:rsidRPr="00363BA3">
        <w:rPr>
          <w:rFonts w:ascii="PT Astra Serif" w:hAnsi="PT Astra Serif"/>
          <w:spacing w:val="2"/>
          <w:w w:val="103"/>
          <w:sz w:val="28"/>
          <w:szCs w:val="28"/>
        </w:rPr>
        <w:t>К</w:t>
      </w:r>
      <w:r w:rsidRPr="00363BA3">
        <w:rPr>
          <w:rFonts w:ascii="PT Astra Serif" w:hAnsi="PT Astra Serif"/>
          <w:w w:val="103"/>
          <w:sz w:val="28"/>
          <w:szCs w:val="28"/>
        </w:rPr>
        <w:t>он</w:t>
      </w:r>
      <w:r w:rsidRPr="00363BA3">
        <w:rPr>
          <w:rFonts w:ascii="PT Astra Serif" w:hAnsi="PT Astra Serif"/>
          <w:spacing w:val="3"/>
          <w:w w:val="103"/>
          <w:sz w:val="28"/>
          <w:szCs w:val="28"/>
        </w:rPr>
        <w:t>к</w:t>
      </w:r>
      <w:r w:rsidRPr="00363BA3">
        <w:rPr>
          <w:rFonts w:ascii="PT Astra Serif" w:hAnsi="PT Astra Serif"/>
          <w:spacing w:val="-3"/>
          <w:w w:val="103"/>
          <w:sz w:val="28"/>
          <w:szCs w:val="28"/>
        </w:rPr>
        <w:t>у</w:t>
      </w:r>
      <w:r w:rsidRPr="00363BA3">
        <w:rPr>
          <w:rFonts w:ascii="PT Astra Serif" w:hAnsi="PT Astra Serif"/>
          <w:w w:val="103"/>
          <w:sz w:val="28"/>
          <w:szCs w:val="28"/>
        </w:rPr>
        <w:t>рс</w:t>
      </w:r>
      <w:r w:rsidRPr="00363BA3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="005F7540" w:rsidRPr="00363BA3">
        <w:rPr>
          <w:rFonts w:ascii="PT Astra Serif" w:hAnsi="PT Astra Serif"/>
          <w:spacing w:val="1"/>
          <w:w w:val="103"/>
          <w:sz w:val="28"/>
          <w:szCs w:val="28"/>
        </w:rPr>
        <w:t>.</w:t>
      </w:r>
    </w:p>
    <w:p w:rsidR="006351A2" w:rsidRPr="00363BA3" w:rsidRDefault="006351A2" w:rsidP="00D870DC">
      <w:pPr>
        <w:pStyle w:val="ConsPlusNormal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BA20A4" w:rsidRPr="00363BA3" w:rsidRDefault="00BA20A4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363BA3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CD5817" w:rsidRPr="00363BA3" w:rsidRDefault="00CD5817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  <w:sectPr w:rsidR="00CD5817" w:rsidRPr="00363BA3" w:rsidSect="00CC3FD1">
          <w:headerReference w:type="default" r:id="rId9"/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BC346F" w:rsidRPr="00363BA3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lastRenderedPageBreak/>
        <w:t xml:space="preserve">Приложение № </w:t>
      </w:r>
      <w:r w:rsidR="006351A2" w:rsidRPr="00363BA3">
        <w:rPr>
          <w:rFonts w:ascii="PT Astra Serif" w:hAnsi="PT Astra Serif"/>
        </w:rPr>
        <w:t>1</w:t>
      </w:r>
      <w:r w:rsidRPr="00363BA3">
        <w:rPr>
          <w:rFonts w:ascii="PT Astra Serif" w:hAnsi="PT Astra Serif"/>
        </w:rPr>
        <w:t xml:space="preserve"> к </w:t>
      </w:r>
      <w:r w:rsidR="00086719" w:rsidRPr="00363BA3">
        <w:rPr>
          <w:rFonts w:ascii="PT Astra Serif" w:hAnsi="PT Astra Serif"/>
        </w:rPr>
        <w:t>м</w:t>
      </w:r>
      <w:r w:rsidRPr="00363BA3">
        <w:rPr>
          <w:rFonts w:ascii="PT Astra Serif" w:hAnsi="PT Astra Serif"/>
        </w:rPr>
        <w:t xml:space="preserve">етодике </w:t>
      </w:r>
    </w:p>
    <w:p w:rsidR="00BC346F" w:rsidRPr="00363BA3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BC346F" w:rsidRPr="00363BA3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«Бюджет для граждан»</w:t>
      </w:r>
    </w:p>
    <w:p w:rsidR="00BC346F" w:rsidRPr="00363BA3" w:rsidRDefault="00BC346F" w:rsidP="00D870DC">
      <w:pPr>
        <w:spacing w:after="360"/>
        <w:jc w:val="center"/>
        <w:rPr>
          <w:rFonts w:ascii="PT Astra Serif" w:eastAsia="Times New Roman" w:hAnsi="PT Astra Serif"/>
          <w:sz w:val="8"/>
          <w:lang w:eastAsia="ru-RU"/>
        </w:rPr>
      </w:pPr>
    </w:p>
    <w:p w:rsidR="00BC346F" w:rsidRPr="00363BA3" w:rsidRDefault="00BC346F" w:rsidP="00D870DC">
      <w:pPr>
        <w:spacing w:after="360"/>
        <w:jc w:val="center"/>
        <w:rPr>
          <w:rFonts w:ascii="PT Astra Serif" w:eastAsia="Times New Roman" w:hAnsi="PT Astra Serif"/>
          <w:b/>
          <w:lang w:eastAsia="ru-RU"/>
        </w:rPr>
      </w:pPr>
      <w:r w:rsidRPr="00363BA3">
        <w:rPr>
          <w:rFonts w:ascii="PT Astra Serif" w:eastAsia="Times New Roman" w:hAnsi="PT Astra Serif"/>
          <w:b/>
          <w:lang w:eastAsia="ru-RU"/>
        </w:rPr>
        <w:t>СОДЕРЖАНИЕ КОНКУРСНЫХ ЗАДАНИЙ ПО НОМИНАЦИЯМ</w:t>
      </w:r>
    </w:p>
    <w:p w:rsidR="00BC346F" w:rsidRPr="00363BA3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363BA3">
        <w:rPr>
          <w:rFonts w:ascii="PT Astra Serif" w:hAnsi="PT Astra Serif"/>
          <w:b/>
        </w:rPr>
        <w:t>Номинации для физических лиц</w:t>
      </w:r>
      <w:r w:rsidR="00BB2FB4" w:rsidRPr="00363BA3">
        <w:t xml:space="preserve"> </w:t>
      </w:r>
      <w:r w:rsidR="00BB2FB4" w:rsidRPr="00363BA3">
        <w:rPr>
          <w:rFonts w:ascii="PT Astra Serif" w:hAnsi="PT Astra Serif"/>
          <w:b/>
        </w:rPr>
        <w:t>младше 15 лет</w:t>
      </w:r>
    </w:p>
    <w:p w:rsidR="00BC346F" w:rsidRPr="00363BA3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BA20A4" w:rsidRPr="00363BA3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 xml:space="preserve">Номинация «Бюджет для граждан в </w:t>
      </w:r>
      <w:r w:rsidR="0096635F" w:rsidRPr="00363BA3">
        <w:rPr>
          <w:rFonts w:ascii="PT Astra Serif" w:hAnsi="PT Astra Serif" w:cs="Times New Roman"/>
          <w:b/>
          <w:sz w:val="28"/>
          <w:szCs w:val="28"/>
        </w:rPr>
        <w:t>современных формах искусства</w:t>
      </w:r>
      <w:r w:rsidRPr="00363BA3">
        <w:rPr>
          <w:rFonts w:ascii="PT Astra Serif" w:hAnsi="PT Astra Serif" w:cs="Times New Roman"/>
          <w:b/>
          <w:sz w:val="28"/>
          <w:szCs w:val="28"/>
        </w:rPr>
        <w:t>»</w:t>
      </w:r>
      <w:r w:rsidRPr="00363BA3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</w:t>
      </w:r>
      <w:r w:rsidR="0096635F" w:rsidRPr="00363BA3">
        <w:rPr>
          <w:rFonts w:ascii="PT Astra Serif" w:hAnsi="PT Astra Serif" w:cs="Times New Roman"/>
          <w:sz w:val="28"/>
          <w:szCs w:val="28"/>
        </w:rPr>
        <w:t>современной</w:t>
      </w:r>
      <w:r w:rsidRPr="00363BA3">
        <w:rPr>
          <w:rFonts w:ascii="PT Astra Serif" w:hAnsi="PT Astra Serif" w:cs="Times New Roman"/>
          <w:sz w:val="28"/>
          <w:szCs w:val="28"/>
        </w:rPr>
        <w:t xml:space="preserve"> графическ</w:t>
      </w:r>
      <w:r w:rsidR="0096635F" w:rsidRPr="00363BA3">
        <w:rPr>
          <w:rFonts w:ascii="PT Astra Serif" w:hAnsi="PT Astra Serif" w:cs="Times New Roman"/>
          <w:sz w:val="28"/>
          <w:szCs w:val="28"/>
        </w:rPr>
        <w:t>о</w:t>
      </w:r>
      <w:r w:rsidRPr="00363BA3">
        <w:rPr>
          <w:rFonts w:ascii="PT Astra Serif" w:hAnsi="PT Astra Serif" w:cs="Times New Roman"/>
          <w:sz w:val="28"/>
          <w:szCs w:val="28"/>
        </w:rPr>
        <w:t>й форме развивающего представление о бюджете, бюджетной терминологии, бюджетной системе и ее принципах, организации бюджетного процесса.</w:t>
      </w:r>
    </w:p>
    <w:p w:rsidR="0096635F" w:rsidRPr="00363BA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Проект </w:t>
      </w:r>
      <w:r w:rsidR="0096635F" w:rsidRPr="00363BA3">
        <w:rPr>
          <w:rFonts w:ascii="PT Astra Serif" w:hAnsi="PT Astra Serif" w:cs="Times New Roman"/>
          <w:sz w:val="28"/>
          <w:szCs w:val="28"/>
        </w:rPr>
        <w:t>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BA20A4" w:rsidRPr="00363BA3" w:rsidRDefault="00BA20A4" w:rsidP="00377C16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</w:t>
      </w:r>
      <w:r w:rsidR="00377C16" w:rsidRPr="00363BA3">
        <w:rPr>
          <w:rFonts w:ascii="PT Astra Serif" w:hAnsi="PT Astra Serif" w:cs="Times New Roman"/>
          <w:sz w:val="28"/>
          <w:szCs w:val="28"/>
        </w:rPr>
        <w:t xml:space="preserve">современная форма </w:t>
      </w:r>
      <w:r w:rsidRPr="00363BA3">
        <w:rPr>
          <w:rFonts w:ascii="PT Astra Serif" w:hAnsi="PT Astra Serif" w:cs="Times New Roman"/>
          <w:sz w:val="28"/>
          <w:szCs w:val="28"/>
        </w:rPr>
        <w:t>графическ</w:t>
      </w:r>
      <w:r w:rsidR="00377C16" w:rsidRPr="00363BA3">
        <w:rPr>
          <w:rFonts w:ascii="PT Astra Serif" w:hAnsi="PT Astra Serif" w:cs="Times New Roman"/>
          <w:sz w:val="28"/>
          <w:szCs w:val="28"/>
        </w:rPr>
        <w:t>ой</w:t>
      </w:r>
      <w:r w:rsidRPr="00363BA3">
        <w:rPr>
          <w:rFonts w:ascii="PT Astra Serif" w:hAnsi="PT Astra Serif" w:cs="Times New Roman"/>
          <w:sz w:val="28"/>
          <w:szCs w:val="28"/>
        </w:rPr>
        <w:t xml:space="preserve"> интерпретаци</w:t>
      </w:r>
      <w:r w:rsidR="00377C16" w:rsidRPr="00363BA3">
        <w:rPr>
          <w:rFonts w:ascii="PT Astra Serif" w:hAnsi="PT Astra Serif" w:cs="Times New Roman"/>
          <w:sz w:val="28"/>
          <w:szCs w:val="28"/>
        </w:rPr>
        <w:t>и</w:t>
      </w:r>
      <w:r w:rsidRPr="00363BA3">
        <w:rPr>
          <w:rFonts w:ascii="PT Astra Serif" w:hAnsi="PT Astra Serif" w:cs="Times New Roman"/>
          <w:sz w:val="28"/>
          <w:szCs w:val="28"/>
        </w:rPr>
        <w:t xml:space="preserve"> бюджетов публично-правовых образований. </w:t>
      </w:r>
    </w:p>
    <w:p w:rsidR="00BA20A4" w:rsidRPr="00363BA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377C16" w:rsidRPr="00363BA3" w:rsidRDefault="00377C16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использование современных подходов графического дизайна;</w:t>
      </w:r>
    </w:p>
    <w:p w:rsidR="00BA20A4" w:rsidRPr="00363BA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BA20A4" w:rsidRPr="00363BA3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A02D78" w:rsidRPr="00363BA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A02D78" w:rsidRPr="00363BA3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</w:t>
      </w:r>
      <w:r w:rsidRPr="00363BA3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363BA3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</w:t>
      </w:r>
      <w:r w:rsidR="00377C16" w:rsidRPr="00363BA3">
        <w:rPr>
          <w:rFonts w:ascii="PT Astra Serif" w:hAnsi="PT Astra Serif" w:cs="Times New Roman"/>
          <w:sz w:val="28"/>
          <w:szCs w:val="28"/>
        </w:rPr>
        <w:t>до 3</w:t>
      </w:r>
      <w:r w:rsidRPr="00363BA3">
        <w:rPr>
          <w:rFonts w:ascii="PT Astra Serif" w:hAnsi="PT Astra Serif" w:cs="Times New Roman"/>
          <w:sz w:val="28"/>
          <w:szCs w:val="28"/>
        </w:rPr>
        <w:t xml:space="preserve">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363BA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363BA3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363BA3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</w:t>
      </w:r>
      <w:r w:rsidR="00377C16" w:rsidRPr="00363BA3">
        <w:rPr>
          <w:rFonts w:ascii="PT Astra Serif" w:hAnsi="PT Astra Serif" w:cs="Times New Roman"/>
          <w:sz w:val="28"/>
          <w:szCs w:val="28"/>
        </w:rPr>
        <w:t xml:space="preserve"> и клипов</w:t>
      </w:r>
      <w:r w:rsidRPr="00363BA3">
        <w:rPr>
          <w:rFonts w:ascii="PT Astra Serif" w:hAnsi="PT Astra Serif" w:cs="Times New Roman"/>
          <w:sz w:val="28"/>
          <w:szCs w:val="28"/>
        </w:rPr>
        <w:t>.</w:t>
      </w:r>
    </w:p>
    <w:p w:rsidR="00377C16" w:rsidRPr="00363BA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</w:t>
      </w:r>
      <w:r w:rsidR="00377C16" w:rsidRPr="00363BA3">
        <w:rPr>
          <w:rFonts w:ascii="PT Astra Serif" w:hAnsi="PT Astra Serif" w:cs="Times New Roman"/>
          <w:sz w:val="28"/>
          <w:szCs w:val="28"/>
        </w:rPr>
        <w:t>форма представления информации о бюджете публично-правового образования.</w:t>
      </w:r>
    </w:p>
    <w:p w:rsidR="00A02D78" w:rsidRPr="00363BA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363BA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художественный уровень проекта</w:t>
      </w:r>
      <w:r w:rsidR="00377C16" w:rsidRPr="00363BA3">
        <w:rPr>
          <w:rFonts w:ascii="PT Astra Serif" w:hAnsi="PT Astra Serif" w:cs="Times New Roman"/>
          <w:sz w:val="28"/>
          <w:szCs w:val="28"/>
        </w:rPr>
        <w:t>, возможность его воспроизведения на различных устройствах</w:t>
      </w:r>
      <w:r w:rsidRPr="00363BA3">
        <w:rPr>
          <w:rFonts w:ascii="PT Astra Serif" w:hAnsi="PT Astra Serif" w:cs="Times New Roman"/>
          <w:sz w:val="28"/>
          <w:szCs w:val="28"/>
        </w:rPr>
        <w:t>;</w:t>
      </w:r>
    </w:p>
    <w:p w:rsidR="00A02D78" w:rsidRPr="00363BA3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</w:t>
      </w:r>
      <w:r w:rsidR="00377C16" w:rsidRPr="00363BA3">
        <w:rPr>
          <w:rFonts w:ascii="PT Astra Serif" w:hAnsi="PT Astra Serif" w:cs="Times New Roman"/>
          <w:sz w:val="28"/>
          <w:szCs w:val="28"/>
        </w:rPr>
        <w:t>, а также для размещения в социальных сетях</w:t>
      </w:r>
      <w:r w:rsidRPr="00363BA3">
        <w:rPr>
          <w:rFonts w:ascii="PT Astra Serif" w:hAnsi="PT Astra Serif" w:cs="Times New Roman"/>
          <w:sz w:val="28"/>
          <w:szCs w:val="28"/>
        </w:rPr>
        <w:t>;</w:t>
      </w:r>
    </w:p>
    <w:p w:rsidR="00A02D78" w:rsidRPr="00363BA3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продолжительность видеоролика до 3 минут, вертикальный формат</w:t>
      </w:r>
      <w:r w:rsidR="00A02D78" w:rsidRPr="00363BA3">
        <w:rPr>
          <w:rFonts w:ascii="PT Astra Serif" w:hAnsi="PT Astra Serif"/>
        </w:rPr>
        <w:t>.</w:t>
      </w:r>
    </w:p>
    <w:p w:rsidR="00377C16" w:rsidRPr="00363BA3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013801" w:rsidRPr="00363BA3" w:rsidRDefault="00013801" w:rsidP="00377C16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>Номинация «</w:t>
      </w:r>
      <w:r w:rsidR="00377C16" w:rsidRPr="00363BA3">
        <w:rPr>
          <w:rFonts w:ascii="PT Astra Serif" w:hAnsi="PT Astra Serif" w:cs="Times New Roman"/>
          <w:b/>
          <w:sz w:val="28"/>
          <w:szCs w:val="28"/>
        </w:rPr>
        <w:t xml:space="preserve">Информационные карточки по бюджету для социальных сетей и </w:t>
      </w:r>
      <w:proofErr w:type="spellStart"/>
      <w:r w:rsidR="00377C16" w:rsidRPr="00363BA3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363BA3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="00A02D78" w:rsidRPr="00363BA3">
        <w:rPr>
          <w:rFonts w:ascii="PT Astra Serif" w:hAnsi="PT Astra Serif" w:cs="Times New Roman"/>
          <w:sz w:val="28"/>
          <w:szCs w:val="28"/>
        </w:rPr>
        <w:t xml:space="preserve">предполагает простое визуальное </w:t>
      </w:r>
      <w:r w:rsidR="00A02D78" w:rsidRPr="00363BA3">
        <w:rPr>
          <w:rFonts w:ascii="PT Astra Serif" w:hAnsi="PT Astra Serif" w:cs="Times New Roman"/>
          <w:sz w:val="28"/>
          <w:szCs w:val="28"/>
        </w:rPr>
        <w:lastRenderedPageBreak/>
        <w:t>представление данных о бюджете, бюджетной системе и ее принципах, особенностях бюджетного процесса,</w:t>
      </w:r>
      <w:r w:rsidR="00377C16" w:rsidRPr="00363BA3">
        <w:rPr>
          <w:rFonts w:ascii="PT Astra Serif" w:hAnsi="PT Astra Serif" w:cs="Times New Roman"/>
          <w:sz w:val="28"/>
          <w:szCs w:val="28"/>
        </w:rPr>
        <w:t xml:space="preserve"> лаконично</w:t>
      </w:r>
      <w:r w:rsidR="00A02D78" w:rsidRPr="00363BA3">
        <w:rPr>
          <w:rFonts w:ascii="PT Astra Serif" w:hAnsi="PT Astra Serif" w:cs="Times New Roman"/>
          <w:sz w:val="28"/>
          <w:szCs w:val="28"/>
        </w:rPr>
        <w:t xml:space="preserve"> сгруппированных по смыслу для более легкого визуального восприятия информации</w:t>
      </w:r>
      <w:r w:rsidR="00377C16" w:rsidRPr="00363BA3">
        <w:rPr>
          <w:rFonts w:ascii="PT Astra Serif" w:hAnsi="PT Astra Serif" w:cs="Times New Roman"/>
          <w:sz w:val="28"/>
          <w:szCs w:val="28"/>
        </w:rPr>
        <w:t xml:space="preserve"> в</w:t>
      </w:r>
      <w:r w:rsidR="00377C16" w:rsidRPr="00363BA3">
        <w:t xml:space="preserve"> </w:t>
      </w:r>
      <w:r w:rsidR="00377C16" w:rsidRPr="00363BA3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="00377C16" w:rsidRPr="00363BA3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="00A02D78" w:rsidRPr="00363BA3">
        <w:rPr>
          <w:rFonts w:ascii="PT Astra Serif" w:hAnsi="PT Astra Serif" w:cs="Times New Roman"/>
          <w:sz w:val="28"/>
          <w:szCs w:val="28"/>
        </w:rPr>
        <w:t>.</w:t>
      </w:r>
    </w:p>
    <w:p w:rsidR="00A02D78" w:rsidRPr="00363BA3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363BA3">
        <w:rPr>
          <w:rFonts w:ascii="PT Astra Serif" w:eastAsiaTheme="minorHAnsi" w:hAnsi="PT Astra Serif"/>
        </w:rPr>
        <w:t>Конкурсный проект может быть оформлен в виде</w:t>
      </w:r>
      <w:r w:rsidR="00583E19" w:rsidRPr="00363BA3">
        <w:rPr>
          <w:rFonts w:ascii="PT Astra Serif" w:eastAsiaTheme="minorHAnsi" w:hAnsi="PT Astra Serif"/>
        </w:rPr>
        <w:t xml:space="preserve"> электронных карточек с текстом и иллюстрациями по теме бюджета для граждан, которые могут содержать как общий обзор </w:t>
      </w:r>
      <w:r w:rsidRPr="00363BA3">
        <w:rPr>
          <w:rFonts w:ascii="PT Astra Serif" w:eastAsiaTheme="minorHAnsi" w:hAnsi="PT Astra Serif"/>
        </w:rPr>
        <w:t>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02D78" w:rsidRPr="00363BA3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простота визуализации информации</w:t>
      </w:r>
      <w:r w:rsidR="00583E19" w:rsidRPr="00363BA3">
        <w:rPr>
          <w:rFonts w:ascii="PT Astra Serif" w:eastAsiaTheme="minorHAnsi" w:hAnsi="PT Astra Serif"/>
        </w:rPr>
        <w:t xml:space="preserve"> о бюджете </w:t>
      </w:r>
      <w:r w:rsidRPr="00363BA3">
        <w:rPr>
          <w:rFonts w:ascii="PT Astra Serif" w:eastAsiaTheme="minorHAnsi" w:hAnsi="PT Astra Serif"/>
        </w:rPr>
        <w:t xml:space="preserve">публично-правового образования. </w:t>
      </w:r>
    </w:p>
    <w:p w:rsidR="00A02D78" w:rsidRPr="00363BA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583E19" w:rsidRPr="00363BA3" w:rsidRDefault="00583E1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Интерактивность, удобный интерфейс;</w:t>
      </w:r>
    </w:p>
    <w:p w:rsidR="00583E19" w:rsidRPr="00363BA3" w:rsidRDefault="00583E1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 xml:space="preserve">Соответствие современным требованиям к информации для распространения через социальные сети и </w:t>
      </w:r>
      <w:proofErr w:type="spellStart"/>
      <w:r w:rsidRPr="00363BA3">
        <w:rPr>
          <w:rFonts w:ascii="PT Astra Serif" w:eastAsiaTheme="minorHAnsi" w:hAnsi="PT Astra Serif"/>
        </w:rPr>
        <w:t>мессенджеры</w:t>
      </w:r>
      <w:proofErr w:type="spellEnd"/>
      <w:r w:rsidRPr="00363BA3">
        <w:rPr>
          <w:rFonts w:ascii="PT Astra Serif" w:eastAsiaTheme="minorHAnsi" w:hAnsi="PT Astra Serif"/>
        </w:rPr>
        <w:t>;</w:t>
      </w:r>
    </w:p>
    <w:p w:rsidR="00A02D78" w:rsidRPr="00363BA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 xml:space="preserve">широта охвата </w:t>
      </w:r>
      <w:r w:rsidR="00583E19" w:rsidRPr="00363BA3">
        <w:rPr>
          <w:rFonts w:ascii="PT Astra Serif" w:eastAsiaTheme="minorHAnsi" w:hAnsi="PT Astra Serif"/>
        </w:rPr>
        <w:t>информации о бюджете публично-правового образования.</w:t>
      </w:r>
    </w:p>
    <w:p w:rsidR="00A02D78" w:rsidRPr="00363BA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</w:p>
    <w:p w:rsidR="004129FF" w:rsidRPr="00363BA3" w:rsidRDefault="004129FF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</w:p>
    <w:p w:rsidR="004129FF" w:rsidRPr="00363BA3" w:rsidRDefault="00A02D78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363BA3">
        <w:rPr>
          <w:rFonts w:ascii="PT Astra Serif" w:eastAsiaTheme="minorHAnsi" w:hAnsi="PT Astra Serif"/>
        </w:rPr>
        <w:tab/>
      </w:r>
      <w:r w:rsidR="004129FF" w:rsidRPr="00363BA3">
        <w:rPr>
          <w:rFonts w:ascii="PT Astra Serif" w:hAnsi="PT Astra Serif"/>
          <w:b/>
        </w:rPr>
        <w:t>Номинации для физических лиц</w:t>
      </w:r>
      <w:r w:rsidR="004129FF" w:rsidRPr="00363BA3">
        <w:t xml:space="preserve"> </w:t>
      </w:r>
      <w:r w:rsidR="004129FF" w:rsidRPr="00363BA3">
        <w:rPr>
          <w:rFonts w:ascii="PT Astra Serif" w:hAnsi="PT Astra Serif"/>
          <w:b/>
        </w:rPr>
        <w:t>старше 15 лет</w:t>
      </w:r>
    </w:p>
    <w:p w:rsidR="004129FF" w:rsidRPr="00363BA3" w:rsidRDefault="004129FF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4129FF" w:rsidRPr="00363BA3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>Номинация «Бюджет для граждан в современных формах искусства»</w:t>
      </w:r>
      <w:r w:rsidRPr="00363BA3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современной графической форме развивающего представление о бюджете, бюджетной терминологии, бюджетной системе и ее принципах, организации бюджетного процесса.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современная форма графической интерпретации бюджетов публично-правовых образований. 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использование современных подходов графического дизайна;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4129FF" w:rsidRPr="00363BA3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</w:t>
      </w:r>
      <w:r w:rsidRPr="00363BA3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363BA3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lastRenderedPageBreak/>
        <w:t xml:space="preserve">Конкурсный проект может быть оформлен в виде </w:t>
      </w:r>
      <w:proofErr w:type="spellStart"/>
      <w:r w:rsidRPr="00363BA3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363BA3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 и клипов.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Основным критерием оценки конкурсного проекта по данной номинации является визуальная форма представления информации о бюджете публично-правового образования.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художественный уровень проекта, возможность его воспроизведения на различных устройствах;</w:t>
      </w:r>
    </w:p>
    <w:p w:rsidR="004129FF" w:rsidRPr="00363BA3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целях, а также для размещения в социальных сетях;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продолжительность видеоролика до 3 минут, вертикальный формат.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4129FF" w:rsidRPr="00363BA3" w:rsidRDefault="004129FF" w:rsidP="004129FF">
      <w:pPr>
        <w:pStyle w:val="aa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 xml:space="preserve">Номинация «Информационные карточки по бюджету для социальных сетей и </w:t>
      </w:r>
      <w:proofErr w:type="spellStart"/>
      <w:r w:rsidRPr="00363BA3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363BA3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Pr="00363BA3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более легкого визуального восприятия информации в</w:t>
      </w:r>
      <w:r w:rsidRPr="00363BA3">
        <w:t xml:space="preserve"> </w:t>
      </w:r>
      <w:r w:rsidRPr="00363BA3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Pr="00363BA3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Pr="00363BA3">
        <w:rPr>
          <w:rFonts w:ascii="PT Astra Serif" w:hAnsi="PT Astra Serif" w:cs="Times New Roman"/>
          <w:sz w:val="28"/>
          <w:szCs w:val="28"/>
        </w:rPr>
        <w:t>.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363BA3">
        <w:rPr>
          <w:rFonts w:ascii="PT Astra Serif" w:eastAsiaTheme="minorHAnsi" w:hAnsi="PT Astra Serif"/>
        </w:rPr>
        <w:t>Конкурсный проект может быть оформлен в виде электронных карточек с текстом и иллюстрациями по теме бюджета для граждан,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Интерактивность, удобный интерфейс;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 xml:space="preserve">Соответствие современным требованиям к информации для распространения через социальные сети и </w:t>
      </w:r>
      <w:proofErr w:type="spellStart"/>
      <w:r w:rsidRPr="00363BA3">
        <w:rPr>
          <w:rFonts w:ascii="PT Astra Serif" w:eastAsiaTheme="minorHAnsi" w:hAnsi="PT Astra Serif"/>
        </w:rPr>
        <w:t>мессенджеры</w:t>
      </w:r>
      <w:proofErr w:type="spellEnd"/>
      <w:r w:rsidRPr="00363BA3">
        <w:rPr>
          <w:rFonts w:ascii="PT Astra Serif" w:eastAsiaTheme="minorHAnsi" w:hAnsi="PT Astra Serif"/>
        </w:rPr>
        <w:t>;</w:t>
      </w:r>
    </w:p>
    <w:p w:rsidR="004129FF" w:rsidRPr="00363BA3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широта охвата информации о бюджете публично-правового образования.</w:t>
      </w:r>
    </w:p>
    <w:p w:rsidR="00A02D78" w:rsidRPr="00363BA3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BC346F" w:rsidRPr="00363BA3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>Номинации для юридических лиц</w:t>
      </w:r>
    </w:p>
    <w:p w:rsidR="00C360CA" w:rsidRPr="00363BA3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A02D78" w:rsidRPr="00363BA3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="00013801" w:rsidRPr="00363BA3">
        <w:rPr>
          <w:rFonts w:ascii="PT Astra Serif" w:eastAsia="Calibri" w:hAnsi="PT Astra Serif" w:cs="Times New Roman"/>
          <w:b/>
          <w:sz w:val="28"/>
          <w:szCs w:val="28"/>
        </w:rPr>
        <w:t>номинации «</w:t>
      </w:r>
      <w:r w:rsidR="00110F00" w:rsidRPr="00363BA3">
        <w:rPr>
          <w:rFonts w:ascii="PT Astra Serif" w:eastAsia="Calibri" w:hAnsi="PT Astra Serif" w:cs="Times New Roman"/>
          <w:b/>
          <w:sz w:val="28"/>
          <w:szCs w:val="28"/>
        </w:rPr>
        <w:t xml:space="preserve">Современные формы представления </w:t>
      </w:r>
      <w:r w:rsidR="00013801" w:rsidRPr="00363BA3">
        <w:rPr>
          <w:rFonts w:ascii="PT Astra Serif" w:eastAsia="Calibri" w:hAnsi="PT Astra Serif" w:cs="Times New Roman"/>
          <w:b/>
          <w:sz w:val="28"/>
          <w:szCs w:val="28"/>
        </w:rPr>
        <w:t>проект</w:t>
      </w:r>
      <w:r w:rsidR="00110F00" w:rsidRPr="00363BA3">
        <w:rPr>
          <w:rFonts w:ascii="PT Astra Serif" w:eastAsia="Calibri" w:hAnsi="PT Astra Serif" w:cs="Times New Roman"/>
          <w:b/>
          <w:sz w:val="28"/>
          <w:szCs w:val="28"/>
        </w:rPr>
        <w:t>а</w:t>
      </w:r>
      <w:r w:rsidR="00013801" w:rsidRPr="00363BA3"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 w:rsidR="00A93F5D" w:rsidRPr="00363BA3">
        <w:rPr>
          <w:rFonts w:ascii="PT Astra Serif" w:eastAsia="Calibri" w:hAnsi="PT Astra Serif" w:cs="Times New Roman"/>
          <w:b/>
          <w:sz w:val="28"/>
          <w:szCs w:val="28"/>
        </w:rPr>
        <w:t>регионального</w:t>
      </w:r>
      <w:r w:rsidR="00013801" w:rsidRPr="00363BA3">
        <w:rPr>
          <w:rFonts w:ascii="PT Astra Serif" w:eastAsia="Calibri" w:hAnsi="PT Astra Serif" w:cs="Times New Roman"/>
          <w:b/>
          <w:sz w:val="28"/>
          <w:szCs w:val="28"/>
        </w:rPr>
        <w:t xml:space="preserve"> бюджета для граждан»</w:t>
      </w:r>
      <w:r w:rsidR="00013801" w:rsidRPr="00363BA3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A02D78" w:rsidRPr="00363BA3">
        <w:rPr>
          <w:rFonts w:ascii="PT Astra Serif" w:hAnsi="PT Astra Serif" w:cs="Times New Roman"/>
          <w:sz w:val="28"/>
          <w:szCs w:val="28"/>
        </w:rPr>
        <w:t xml:space="preserve">участникам предлагается представить проект «Бюджет для граждан», подготовленный финансовым органом </w:t>
      </w:r>
      <w:r w:rsidR="00A93F5D" w:rsidRPr="00363BA3">
        <w:rPr>
          <w:rFonts w:ascii="PT Astra Serif" w:hAnsi="PT Astra Serif" w:cs="Times New Roman"/>
          <w:sz w:val="28"/>
          <w:szCs w:val="28"/>
        </w:rPr>
        <w:t>субъекта Российской Федерации</w:t>
      </w:r>
      <w:r w:rsidR="00A02D78" w:rsidRPr="00363BA3">
        <w:rPr>
          <w:rFonts w:ascii="PT Astra Serif" w:hAnsi="PT Astra Serif" w:cs="Times New Roman"/>
          <w:sz w:val="28"/>
          <w:szCs w:val="28"/>
        </w:rPr>
        <w:t xml:space="preserve">. Указанные проекты «Бюджет для граждан» </w:t>
      </w:r>
      <w:r w:rsidR="00A93F5D" w:rsidRPr="00363BA3">
        <w:rPr>
          <w:rFonts w:ascii="PT Astra Serif" w:hAnsi="PT Astra Serif" w:cs="Times New Roman"/>
          <w:sz w:val="28"/>
          <w:szCs w:val="28"/>
        </w:rPr>
        <w:t>субъектов Российской Федерации</w:t>
      </w:r>
      <w:r w:rsidR="00A02D78" w:rsidRPr="00363BA3">
        <w:rPr>
          <w:rFonts w:ascii="PT Astra Serif" w:hAnsi="PT Astra Serif" w:cs="Times New Roman"/>
          <w:sz w:val="28"/>
          <w:szCs w:val="28"/>
        </w:rPr>
        <w:t xml:space="preserve"> следует предоставлять в качестве конкурсных материалов исключительно в данной номинации.</w:t>
      </w:r>
    </w:p>
    <w:p w:rsidR="00A02D78" w:rsidRPr="00363BA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lastRenderedPageBreak/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363BA3">
        <w:rPr>
          <w:rFonts w:ascii="PT Astra Serif" w:hAnsi="PT Astra Serif"/>
        </w:rPr>
        <w:t>инфографика</w:t>
      </w:r>
      <w:proofErr w:type="spellEnd"/>
      <w:r w:rsidRPr="00363BA3">
        <w:rPr>
          <w:rFonts w:ascii="PT Astra Serif" w:hAnsi="PT Astra Serif"/>
        </w:rPr>
        <w:t>, актуальные примеры и др.). Основным критерием оценки конкурсного проекта по данной номинации является: информационное соответствие закон</w:t>
      </w:r>
      <w:r w:rsidR="00A93F5D" w:rsidRPr="00363BA3">
        <w:rPr>
          <w:rFonts w:ascii="PT Astra Serif" w:hAnsi="PT Astra Serif"/>
        </w:rPr>
        <w:t>у</w:t>
      </w:r>
      <w:r w:rsidRPr="00363BA3">
        <w:rPr>
          <w:rFonts w:ascii="PT Astra Serif" w:hAnsi="PT Astra Serif"/>
        </w:rPr>
        <w:t xml:space="preserve"> (решени</w:t>
      </w:r>
      <w:r w:rsidR="00A93F5D" w:rsidRPr="00363BA3">
        <w:rPr>
          <w:rFonts w:ascii="PT Astra Serif" w:hAnsi="PT Astra Serif"/>
        </w:rPr>
        <w:t>ю</w:t>
      </w:r>
      <w:r w:rsidRPr="00363BA3">
        <w:rPr>
          <w:rFonts w:ascii="PT Astra Serif" w:hAnsi="PT Astra Serif"/>
        </w:rPr>
        <w:t>)</w:t>
      </w:r>
      <w:r w:rsidR="00A93F5D" w:rsidRPr="00363BA3">
        <w:rPr>
          <w:rFonts w:ascii="PT Astra Serif" w:hAnsi="PT Astra Serif"/>
        </w:rPr>
        <w:t xml:space="preserve"> с учетом внесенных изменений</w:t>
      </w:r>
      <w:r w:rsidRPr="00363BA3">
        <w:rPr>
          <w:rFonts w:ascii="PT Astra Serif" w:hAnsi="PT Astra Serif"/>
        </w:rPr>
        <w:t xml:space="preserve"> о бюджете </w:t>
      </w:r>
      <w:r w:rsidR="00A93F5D" w:rsidRPr="00363BA3">
        <w:rPr>
          <w:rFonts w:ascii="PT Astra Serif" w:hAnsi="PT Astra Serif"/>
        </w:rPr>
        <w:t>субъекта Российской Федерации</w:t>
      </w:r>
      <w:r w:rsidRPr="00363BA3">
        <w:rPr>
          <w:rFonts w:ascii="PT Astra Serif" w:hAnsi="PT Astra Serif"/>
        </w:rPr>
        <w:t xml:space="preserve">, </w:t>
      </w:r>
      <w:r w:rsidR="00110F00" w:rsidRPr="00363BA3">
        <w:rPr>
          <w:rFonts w:ascii="PT Astra Serif" w:hAnsi="PT Astra Serif"/>
        </w:rPr>
        <w:t xml:space="preserve">его </w:t>
      </w:r>
      <w:r w:rsidRPr="00363BA3">
        <w:rPr>
          <w:rFonts w:ascii="PT Astra Serif" w:hAnsi="PT Astra Serif"/>
        </w:rPr>
        <w:t xml:space="preserve">наглядность. </w:t>
      </w:r>
    </w:p>
    <w:p w:rsidR="00A02D78" w:rsidRPr="00363BA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363BA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достоверность, полнота информации, представление ее в динамике</w:t>
      </w:r>
      <w:r w:rsidR="00110F00" w:rsidRPr="00363BA3">
        <w:rPr>
          <w:rFonts w:ascii="PT Astra Serif" w:hAnsi="PT Astra Serif"/>
        </w:rPr>
        <w:t xml:space="preserve"> и/или с учетом интересов целевых групп граждан и организаций</w:t>
      </w:r>
      <w:r w:rsidRPr="00363BA3">
        <w:rPr>
          <w:rFonts w:ascii="PT Astra Serif" w:hAnsi="PT Astra Serif"/>
        </w:rPr>
        <w:t xml:space="preserve">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</w:t>
      </w:r>
      <w:r w:rsidR="00110F00" w:rsidRPr="00363BA3">
        <w:rPr>
          <w:rFonts w:ascii="PT Astra Serif" w:hAnsi="PT Astra Serif"/>
        </w:rPr>
        <w:t xml:space="preserve">раскрытие сведений об </w:t>
      </w:r>
      <w:r w:rsidRPr="00363BA3">
        <w:rPr>
          <w:rFonts w:ascii="PT Astra Serif" w:hAnsi="PT Astra Serif"/>
        </w:rPr>
        <w:t xml:space="preserve">общественно значимых проектах, реализуемых </w:t>
      </w:r>
      <w:r w:rsidR="00110F00" w:rsidRPr="00363BA3">
        <w:rPr>
          <w:rFonts w:ascii="PT Astra Serif" w:hAnsi="PT Astra Serif"/>
        </w:rPr>
        <w:t>в субъекте Российской Федерации</w:t>
      </w:r>
      <w:r w:rsidRPr="00363BA3">
        <w:rPr>
          <w:rFonts w:ascii="PT Astra Serif" w:hAnsi="PT Astra Serif"/>
        </w:rPr>
        <w:t>;</w:t>
      </w:r>
    </w:p>
    <w:p w:rsidR="00A02D78" w:rsidRPr="00363BA3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оригинальный подход к визуализации</w:t>
      </w:r>
      <w:r w:rsidR="00110F00" w:rsidRPr="00363BA3">
        <w:rPr>
          <w:rFonts w:ascii="PT Astra Serif" w:hAnsi="PT Astra Serif"/>
        </w:rPr>
        <w:t>;</w:t>
      </w:r>
    </w:p>
    <w:p w:rsidR="00110F00" w:rsidRPr="00363BA3" w:rsidRDefault="00110F00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представление информации на специализированном информационном портале муниципального образования, предназначенном для размещения бюджетной информации в открытом для граждан формате.</w:t>
      </w:r>
    </w:p>
    <w:p w:rsidR="00A93F5D" w:rsidRPr="00363BA3" w:rsidRDefault="00A93F5D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A93F5D" w:rsidRPr="00363BA3" w:rsidRDefault="00A93F5D" w:rsidP="00A93F5D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Pr="00363BA3">
        <w:rPr>
          <w:rFonts w:ascii="PT Astra Serif" w:eastAsia="Calibri" w:hAnsi="PT Astra Serif" w:cs="Times New Roman"/>
          <w:b/>
          <w:sz w:val="28"/>
          <w:szCs w:val="28"/>
        </w:rPr>
        <w:t>номинации «Современные формы представления проекта местного бюджета для граждан»</w:t>
      </w:r>
      <w:r w:rsidRPr="00363BA3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363BA3">
        <w:rPr>
          <w:rFonts w:ascii="PT Astra Serif" w:hAnsi="PT Astra Serif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93F5D" w:rsidRPr="00363BA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363BA3">
        <w:rPr>
          <w:rFonts w:ascii="PT Astra Serif" w:hAnsi="PT Astra Serif"/>
        </w:rPr>
        <w:t>инфографика</w:t>
      </w:r>
      <w:proofErr w:type="spellEnd"/>
      <w:r w:rsidRPr="00363BA3">
        <w:rPr>
          <w:rFonts w:ascii="PT Astra Serif" w:hAnsi="PT Astra Serif"/>
        </w:rPr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его наглядность. </w:t>
      </w:r>
    </w:p>
    <w:p w:rsidR="00A93F5D" w:rsidRPr="00363BA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93F5D" w:rsidRPr="00363BA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достоверность, полнота информации, представление ее в динамике и/или с 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Федерации;</w:t>
      </w:r>
    </w:p>
    <w:p w:rsidR="00A93F5D" w:rsidRPr="00363BA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оригинальный подход к визуализации;</w:t>
      </w:r>
    </w:p>
    <w:p w:rsidR="00A93F5D" w:rsidRPr="00363BA3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представление информации на специализированном информационном портале муниципального образования, предназначенном для размещения бюджетной информации в открытом для граждан формате.</w:t>
      </w:r>
    </w:p>
    <w:p w:rsidR="00131024" w:rsidRPr="00363BA3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643980" w:rsidRPr="00363BA3" w:rsidRDefault="00643980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</w:t>
      </w:r>
      <w:r w:rsidRPr="00363BA3">
        <w:rPr>
          <w:rFonts w:ascii="PT Astra Serif" w:hAnsi="PT Astra Serif" w:cs="Times New Roman"/>
          <w:b/>
          <w:sz w:val="28"/>
          <w:szCs w:val="28"/>
        </w:rPr>
        <w:t xml:space="preserve"> н</w:t>
      </w:r>
      <w:r w:rsidR="004E205D" w:rsidRPr="00363BA3">
        <w:rPr>
          <w:rFonts w:ascii="PT Astra Serif" w:hAnsi="PT Astra Serif" w:cs="Times New Roman"/>
          <w:b/>
          <w:sz w:val="28"/>
          <w:szCs w:val="28"/>
        </w:rPr>
        <w:t>оминаци</w:t>
      </w:r>
      <w:r w:rsidRPr="00363BA3">
        <w:rPr>
          <w:rFonts w:ascii="PT Astra Serif" w:hAnsi="PT Astra Serif" w:cs="Times New Roman"/>
          <w:b/>
          <w:sz w:val="28"/>
          <w:szCs w:val="28"/>
        </w:rPr>
        <w:t>и</w:t>
      </w:r>
      <w:r w:rsidR="004E205D" w:rsidRPr="00363BA3">
        <w:rPr>
          <w:rFonts w:ascii="PT Astra Serif" w:hAnsi="PT Astra Serif" w:cs="Times New Roman"/>
          <w:b/>
          <w:sz w:val="28"/>
          <w:szCs w:val="28"/>
        </w:rPr>
        <w:t xml:space="preserve"> «</w:t>
      </w:r>
      <w:r w:rsidRPr="00363BA3">
        <w:rPr>
          <w:rFonts w:ascii="PT Astra Serif" w:hAnsi="PT Astra Serif" w:cs="Times New Roman"/>
          <w:b/>
          <w:sz w:val="28"/>
          <w:szCs w:val="28"/>
        </w:rPr>
        <w:t>Лучшее обучающее мероприятие по бюджетной тематике</w:t>
      </w:r>
      <w:r w:rsidR="004E205D" w:rsidRPr="00363BA3">
        <w:rPr>
          <w:rFonts w:ascii="PT Astra Serif" w:hAnsi="PT Astra Serif" w:cs="Times New Roman"/>
          <w:b/>
          <w:sz w:val="28"/>
          <w:szCs w:val="28"/>
        </w:rPr>
        <w:t>»</w:t>
      </w:r>
      <w:r w:rsidR="00110F00" w:rsidRPr="00363BA3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363BA3">
        <w:rPr>
          <w:rFonts w:ascii="PT Astra Serif" w:hAnsi="PT Astra Serif" w:cs="Times New Roman"/>
          <w:sz w:val="28"/>
          <w:szCs w:val="28"/>
        </w:rPr>
        <w:t>участникам предлагается представить информацию о проведенных обучающих мероприятиях по информированию гражда</w:t>
      </w:r>
      <w:r w:rsidR="00537ABC" w:rsidRPr="00363BA3">
        <w:rPr>
          <w:rFonts w:ascii="PT Astra Serif" w:hAnsi="PT Astra Serif" w:cs="Times New Roman"/>
          <w:sz w:val="28"/>
          <w:szCs w:val="28"/>
        </w:rPr>
        <w:t xml:space="preserve">н об основных параметрах бюджета публично-правового образования, бюджетной системе </w:t>
      </w:r>
      <w:r w:rsidR="00537ABC" w:rsidRPr="00363BA3">
        <w:rPr>
          <w:rFonts w:ascii="PT Astra Serif" w:hAnsi="PT Astra Serif" w:cs="Times New Roman"/>
          <w:sz w:val="28"/>
          <w:szCs w:val="28"/>
        </w:rPr>
        <w:lastRenderedPageBreak/>
        <w:t xml:space="preserve">Российской Федерации, бюджетном процессе с возможностью использования проекта в рамках учебных занятий «Разговоры </w:t>
      </w:r>
      <w:proofErr w:type="gramStart"/>
      <w:r w:rsidR="00537ABC" w:rsidRPr="00363BA3">
        <w:rPr>
          <w:rFonts w:ascii="PT Astra Serif" w:hAnsi="PT Astra Serif" w:cs="Times New Roman"/>
          <w:sz w:val="28"/>
          <w:szCs w:val="28"/>
        </w:rPr>
        <w:t>о</w:t>
      </w:r>
      <w:proofErr w:type="gramEnd"/>
      <w:r w:rsidR="00537ABC" w:rsidRPr="00363BA3">
        <w:rPr>
          <w:rFonts w:ascii="PT Astra Serif" w:hAnsi="PT Astra Serif" w:cs="Times New Roman"/>
          <w:sz w:val="28"/>
          <w:szCs w:val="28"/>
        </w:rPr>
        <w:t xml:space="preserve"> важном».</w:t>
      </w:r>
    </w:p>
    <w:p w:rsidR="00643980" w:rsidRPr="00363BA3" w:rsidRDefault="00537ABC" w:rsidP="00537AB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Конкурсный проект может быть представлен в виде электронного учебного комплекса, который может содержать ролик с лекциями продолжительностью до 15 минут, а также другие учебно-методические материалы по теоретическим и практическим аспектам бюджетного устройства и бюджетного процесса.</w:t>
      </w:r>
    </w:p>
    <w:p w:rsidR="004E205D" w:rsidRPr="00363BA3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Основным критерием оценки конкурсного проекта по данной номинации является: </w:t>
      </w:r>
      <w:r w:rsidR="00537ABC" w:rsidRPr="00363BA3">
        <w:rPr>
          <w:rFonts w:ascii="PT Astra Serif" w:hAnsi="PT Astra Serif"/>
        </w:rPr>
        <w:t>наличие</w:t>
      </w:r>
      <w:r w:rsidRPr="00363BA3">
        <w:rPr>
          <w:rFonts w:ascii="PT Astra Serif" w:hAnsi="PT Astra Serif"/>
        </w:rPr>
        <w:t xml:space="preserve"> </w:t>
      </w:r>
      <w:r w:rsidR="00537ABC" w:rsidRPr="00363BA3">
        <w:rPr>
          <w:rFonts w:ascii="PT Astra Serif" w:hAnsi="PT Astra Serif"/>
        </w:rPr>
        <w:t>электронного учебного комплекса по тематике бюджетов публично-правовых образований.</w:t>
      </w:r>
    </w:p>
    <w:p w:rsidR="004E205D" w:rsidRPr="00363BA3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CB7CB5" w:rsidRPr="00363BA3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полнота и качество наполнения электронного учебного комплекса учебно-методическими материалами;</w:t>
      </w:r>
    </w:p>
    <w:p w:rsidR="00537ABC" w:rsidRPr="00363BA3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proofErr w:type="gramStart"/>
      <w:r w:rsidRPr="00363BA3">
        <w:rPr>
          <w:rFonts w:ascii="PT Astra Serif" w:hAnsi="PT Astra Serif" w:cs="Times New Roman"/>
          <w:sz w:val="28"/>
          <w:szCs w:val="28"/>
        </w:rPr>
        <w:t>наличие обратной связи от обучающихся в рамках электронного учебного комплекса;</w:t>
      </w:r>
      <w:proofErr w:type="gramEnd"/>
    </w:p>
    <w:p w:rsidR="00537ABC" w:rsidRPr="00363BA3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качество визуализации учебно-методических материалов.</w:t>
      </w:r>
    </w:p>
    <w:p w:rsidR="004E205D" w:rsidRPr="00363BA3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363BA3">
        <w:rPr>
          <w:rFonts w:ascii="PT Astra Serif" w:hAnsi="PT Astra Serif" w:cs="Times New Roman"/>
          <w:color w:val="FF0000"/>
          <w:sz w:val="28"/>
          <w:szCs w:val="28"/>
        </w:rPr>
        <w:tab/>
      </w:r>
    </w:p>
    <w:p w:rsidR="00A85C63" w:rsidRPr="00363BA3" w:rsidRDefault="00A85C63" w:rsidP="00A85C63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363BA3">
        <w:rPr>
          <w:rFonts w:ascii="PT Astra Serif" w:hAnsi="PT Astra Serif" w:cs="Times New Roman"/>
          <w:b/>
          <w:sz w:val="28"/>
          <w:szCs w:val="28"/>
        </w:rPr>
        <w:t>Н</w:t>
      </w:r>
      <w:r w:rsidR="004E205D" w:rsidRPr="00363BA3">
        <w:rPr>
          <w:rFonts w:ascii="PT Astra Serif" w:hAnsi="PT Astra Serif" w:cs="Times New Roman"/>
          <w:b/>
          <w:sz w:val="28"/>
          <w:szCs w:val="28"/>
        </w:rPr>
        <w:t>оминаци</w:t>
      </w:r>
      <w:r w:rsidRPr="00363BA3">
        <w:rPr>
          <w:rFonts w:ascii="PT Astra Serif" w:hAnsi="PT Astra Serif" w:cs="Times New Roman"/>
          <w:b/>
          <w:sz w:val="28"/>
          <w:szCs w:val="28"/>
        </w:rPr>
        <w:t>я</w:t>
      </w:r>
      <w:r w:rsidR="004E205D" w:rsidRPr="00363BA3">
        <w:rPr>
          <w:rFonts w:ascii="PT Astra Serif" w:hAnsi="PT Astra Serif" w:cs="Times New Roman"/>
          <w:b/>
          <w:color w:val="FF0000"/>
          <w:sz w:val="28"/>
          <w:szCs w:val="28"/>
        </w:rPr>
        <w:t xml:space="preserve"> </w:t>
      </w:r>
      <w:r w:rsidRPr="00363BA3">
        <w:rPr>
          <w:rFonts w:ascii="PT Astra Serif" w:hAnsi="PT Astra Serif" w:cs="Times New Roman"/>
          <w:b/>
          <w:sz w:val="28"/>
          <w:szCs w:val="28"/>
        </w:rPr>
        <w:t>«Лучшая информационная панель (</w:t>
      </w:r>
      <w:proofErr w:type="spellStart"/>
      <w:r w:rsidRPr="00363BA3">
        <w:rPr>
          <w:rFonts w:ascii="PT Astra Serif" w:hAnsi="PT Astra Serif" w:cs="Times New Roman"/>
          <w:b/>
          <w:sz w:val="28"/>
          <w:szCs w:val="28"/>
        </w:rPr>
        <w:t>дашборд</w:t>
      </w:r>
      <w:proofErr w:type="spellEnd"/>
      <w:r w:rsidRPr="00363BA3">
        <w:rPr>
          <w:rFonts w:ascii="PT Astra Serif" w:hAnsi="PT Astra Serif" w:cs="Times New Roman"/>
          <w:b/>
          <w:sz w:val="28"/>
          <w:szCs w:val="28"/>
        </w:rPr>
        <w:t xml:space="preserve">) по бюджету для граждан» </w:t>
      </w:r>
      <w:r w:rsidRPr="00363BA3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85C63" w:rsidRPr="00363BA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363BA3">
        <w:rPr>
          <w:rFonts w:ascii="PT Astra Serif" w:eastAsiaTheme="minorHAnsi" w:hAnsi="PT Astra Serif"/>
        </w:rPr>
        <w:t xml:space="preserve">Конкурсный проект может быть оформлен в виде управленческих (стратегических), аналитических или операционных </w:t>
      </w:r>
      <w:proofErr w:type="spellStart"/>
      <w:r w:rsidRPr="00363BA3">
        <w:rPr>
          <w:rFonts w:ascii="PT Astra Serif" w:eastAsiaTheme="minorHAnsi" w:hAnsi="PT Astra Serif"/>
        </w:rPr>
        <w:t>дашбордов</w:t>
      </w:r>
      <w:proofErr w:type="spellEnd"/>
      <w:r w:rsidRPr="00363BA3">
        <w:rPr>
          <w:rFonts w:ascii="PT Astra Serif" w:eastAsiaTheme="minorHAnsi" w:hAnsi="PT Astra Serif"/>
        </w:rPr>
        <w:t xml:space="preserve">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85C63" w:rsidRPr="00363BA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85C63" w:rsidRPr="00363BA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85C63" w:rsidRPr="00363BA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информативность, наглядность;</w:t>
      </w:r>
    </w:p>
    <w:p w:rsidR="00A85C63" w:rsidRPr="00363BA3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широта охвата решаемых задач;</w:t>
      </w:r>
    </w:p>
    <w:p w:rsidR="00A93F5D" w:rsidRPr="00363BA3" w:rsidRDefault="00A85C63" w:rsidP="00A93F5D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363BA3">
        <w:rPr>
          <w:rFonts w:ascii="PT Astra Serif" w:eastAsiaTheme="minorHAnsi" w:hAnsi="PT Astra Serif"/>
        </w:rPr>
        <w:t>интерактивность, удобный интерфейс.</w:t>
      </w:r>
    </w:p>
    <w:p w:rsidR="003B7480" w:rsidRPr="00363BA3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color w:val="FF0000"/>
          <w:lang w:eastAsia="ru-RU"/>
        </w:rPr>
        <w:sectPr w:rsidR="003B7480" w:rsidRPr="00363BA3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297AF2" w:rsidRPr="00363BA3" w:rsidRDefault="00CD5817" w:rsidP="004C189A">
      <w:pPr>
        <w:pStyle w:val="ConsPlusNormal"/>
        <w:ind w:left="11057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C9E054" wp14:editId="37AFB216">
                <wp:simplePos x="0" y="0"/>
                <wp:positionH relativeFrom="column">
                  <wp:posOffset>4768594</wp:posOffset>
                </wp:positionH>
                <wp:positionV relativeFrom="paragraph">
                  <wp:posOffset>-345895</wp:posOffset>
                </wp:positionV>
                <wp:extent cx="286603" cy="218364"/>
                <wp:effectExtent l="0" t="0" r="18415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21836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75.5pt;margin-top:-27.25pt;width:22.55pt;height:1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" fillcolor="white [3212]" strokecolor="white [3212]" strokeweight="2pt"/>
            </w:pict>
          </mc:Fallback>
        </mc:AlternateContent>
      </w:r>
      <w:r w:rsidR="00297AF2" w:rsidRPr="00363BA3">
        <w:rPr>
          <w:rFonts w:ascii="PT Astra Serif" w:hAnsi="PT Astra Serif"/>
        </w:rPr>
        <w:t xml:space="preserve">Приложение № </w:t>
      </w:r>
      <w:r w:rsidR="006351A2" w:rsidRPr="00363BA3">
        <w:rPr>
          <w:rFonts w:ascii="PT Astra Serif" w:hAnsi="PT Astra Serif"/>
        </w:rPr>
        <w:t>2</w:t>
      </w:r>
      <w:r w:rsidR="00297AF2" w:rsidRPr="00363BA3">
        <w:rPr>
          <w:rFonts w:ascii="PT Astra Serif" w:hAnsi="PT Astra Serif"/>
        </w:rPr>
        <w:t xml:space="preserve"> к </w:t>
      </w:r>
      <w:r w:rsidR="00086719" w:rsidRPr="00363BA3">
        <w:rPr>
          <w:rFonts w:ascii="PT Astra Serif" w:hAnsi="PT Astra Serif"/>
        </w:rPr>
        <w:t>м</w:t>
      </w:r>
      <w:r w:rsidR="00297AF2" w:rsidRPr="00363BA3">
        <w:rPr>
          <w:rFonts w:ascii="PT Astra Serif" w:hAnsi="PT Astra Serif"/>
        </w:rPr>
        <w:t xml:space="preserve">етодике </w:t>
      </w:r>
    </w:p>
    <w:p w:rsidR="00297AF2" w:rsidRPr="00363BA3" w:rsidRDefault="00297AF2" w:rsidP="004C189A">
      <w:pPr>
        <w:pStyle w:val="ConsPlusNormal"/>
        <w:ind w:left="11057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297AF2" w:rsidRPr="00363BA3" w:rsidRDefault="00297AF2" w:rsidP="004C189A">
      <w:pPr>
        <w:pStyle w:val="ConsPlusNormal"/>
        <w:ind w:left="11057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«Бюджет для граждан»</w:t>
      </w: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F0466B" w:rsidRPr="00363BA3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363BA3">
        <w:rPr>
          <w:rFonts w:ascii="PT Astra Serif" w:eastAsia="Times New Roman" w:hAnsi="PT Astra Serif"/>
          <w:b/>
          <w:lang w:eastAsia="ru-RU"/>
        </w:rPr>
        <w:t xml:space="preserve">Результаты </w:t>
      </w:r>
      <w:r w:rsidR="00297AF2" w:rsidRPr="00363BA3">
        <w:rPr>
          <w:rFonts w:ascii="PT Astra Serif" w:eastAsia="Times New Roman" w:hAnsi="PT Astra Serif"/>
          <w:b/>
          <w:lang w:eastAsia="ru-RU"/>
        </w:rPr>
        <w:t xml:space="preserve">оценки </w:t>
      </w:r>
      <w:r w:rsidRPr="00363BA3">
        <w:rPr>
          <w:rFonts w:ascii="PT Astra Serif" w:eastAsia="Times New Roman" w:hAnsi="PT Astra Serif"/>
          <w:b/>
          <w:lang w:eastAsia="ru-RU"/>
        </w:rPr>
        <w:t xml:space="preserve">членом Конкурсной комиссии </w:t>
      </w:r>
      <w:r w:rsidR="00297AF2" w:rsidRPr="00363BA3">
        <w:rPr>
          <w:rFonts w:ascii="PT Astra Serif" w:eastAsia="Times New Roman" w:hAnsi="PT Astra Serif"/>
          <w:b/>
          <w:lang w:eastAsia="ru-RU"/>
        </w:rPr>
        <w:t xml:space="preserve">конкурсных проектов </w:t>
      </w: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363BA3">
        <w:rPr>
          <w:rFonts w:ascii="PT Astra Serif" w:eastAsia="Times New Roman" w:hAnsi="PT Astra Serif"/>
          <w:b/>
          <w:lang w:eastAsia="ru-RU"/>
        </w:rPr>
        <w:t xml:space="preserve">регионального </w:t>
      </w:r>
      <w:r w:rsidR="00F0466B" w:rsidRPr="00363BA3">
        <w:rPr>
          <w:rFonts w:ascii="PT Astra Serif" w:eastAsia="Times New Roman" w:hAnsi="PT Astra Serif"/>
          <w:b/>
          <w:lang w:eastAsia="ru-RU"/>
        </w:rPr>
        <w:t>к</w:t>
      </w:r>
      <w:r w:rsidRPr="00363BA3">
        <w:rPr>
          <w:rFonts w:ascii="PT Astra Serif" w:eastAsia="Times New Roman" w:hAnsi="PT Astra Serif"/>
          <w:b/>
          <w:lang w:eastAsia="ru-RU"/>
        </w:rPr>
        <w:t>онкурса</w:t>
      </w:r>
      <w:r w:rsidR="00F0466B" w:rsidRPr="00363BA3">
        <w:rPr>
          <w:rFonts w:ascii="PT Astra Serif" w:eastAsia="Times New Roman" w:hAnsi="PT Astra Serif"/>
          <w:b/>
          <w:lang w:eastAsia="ru-RU"/>
        </w:rPr>
        <w:t xml:space="preserve"> </w:t>
      </w:r>
      <w:r w:rsidRPr="00363BA3">
        <w:rPr>
          <w:rFonts w:ascii="PT Astra Serif" w:eastAsia="Times New Roman" w:hAnsi="PT Astra Serif"/>
          <w:b/>
          <w:lang w:eastAsia="ru-RU"/>
        </w:rPr>
        <w:t>«Бюджет для граждан»</w:t>
      </w: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3B7480" w:rsidRPr="00363BA3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363BA3">
        <w:rPr>
          <w:rFonts w:ascii="PT Astra Serif" w:eastAsia="Times New Roman" w:hAnsi="PT Astra Serif"/>
          <w:lang w:eastAsia="ru-RU"/>
        </w:rPr>
        <w:t>ФИО члена Конкурсной комиссии: ____________________________________________________________</w:t>
      </w:r>
      <w:r w:rsidR="00116AE8" w:rsidRPr="00363BA3">
        <w:rPr>
          <w:rFonts w:ascii="PT Astra Serif" w:eastAsia="Times New Roman" w:hAnsi="PT Astra Serif"/>
          <w:lang w:eastAsia="ru-RU"/>
        </w:rPr>
        <w:t>_</w:t>
      </w:r>
      <w:r w:rsidRPr="00363BA3">
        <w:rPr>
          <w:rFonts w:ascii="PT Astra Serif" w:eastAsia="Times New Roman" w:hAnsi="PT Astra Serif"/>
          <w:lang w:eastAsia="ru-RU"/>
        </w:rPr>
        <w:t>____</w:t>
      </w:r>
      <w:r w:rsidR="00F0466B" w:rsidRPr="00363BA3">
        <w:rPr>
          <w:rFonts w:ascii="PT Astra Serif" w:eastAsia="Times New Roman" w:hAnsi="PT Astra Serif"/>
          <w:lang w:eastAsia="ru-RU"/>
        </w:rPr>
        <w:t>__</w:t>
      </w:r>
      <w:r w:rsidRPr="00363BA3">
        <w:rPr>
          <w:rFonts w:ascii="PT Astra Serif" w:eastAsia="Times New Roman" w:hAnsi="PT Astra Serif"/>
          <w:lang w:eastAsia="ru-RU"/>
        </w:rPr>
        <w:t>_____</w:t>
      </w:r>
    </w:p>
    <w:p w:rsidR="003B7480" w:rsidRPr="00363BA3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Theme="minorHAnsi" w:hAnsi="PT Astra Serif"/>
        </w:rPr>
      </w:pP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363BA3">
        <w:rPr>
          <w:rFonts w:ascii="PT Astra Serif" w:eastAsia="Times New Roman" w:hAnsi="PT Astra Serif"/>
          <w:lang w:eastAsia="ru-RU"/>
        </w:rPr>
        <w:t>Номинация</w:t>
      </w:r>
      <w:r w:rsidR="003B7480" w:rsidRPr="00363BA3">
        <w:rPr>
          <w:rFonts w:ascii="PT Astra Serif" w:eastAsia="Times New Roman" w:hAnsi="PT Astra Serif"/>
          <w:lang w:eastAsia="ru-RU"/>
        </w:rPr>
        <w:t xml:space="preserve"> </w:t>
      </w:r>
      <w:r w:rsidR="003B7480" w:rsidRPr="00363BA3">
        <w:rPr>
          <w:rFonts w:ascii="PT Astra Serif" w:eastAsia="Times New Roman" w:hAnsi="PT Astra Serif"/>
          <w:i/>
          <w:sz w:val="24"/>
          <w:lang w:eastAsia="ru-RU"/>
        </w:rPr>
        <w:t>(физическое</w:t>
      </w:r>
      <w:r w:rsidR="00116AE8" w:rsidRPr="00363BA3">
        <w:rPr>
          <w:rFonts w:ascii="PT Astra Serif" w:eastAsia="Times New Roman" w:hAnsi="PT Astra Serif"/>
          <w:i/>
          <w:sz w:val="24"/>
          <w:lang w:eastAsia="ru-RU"/>
        </w:rPr>
        <w:t xml:space="preserve"> (младше 15 лет/ старше 15 лет)</w:t>
      </w:r>
      <w:r w:rsidR="003B7480" w:rsidRPr="00363BA3">
        <w:rPr>
          <w:rFonts w:ascii="PT Astra Serif" w:eastAsia="Times New Roman" w:hAnsi="PT Astra Serif"/>
          <w:i/>
          <w:sz w:val="24"/>
          <w:lang w:eastAsia="ru-RU"/>
        </w:rPr>
        <w:t>/юридическое лицо)</w:t>
      </w:r>
      <w:r w:rsidRPr="00363BA3">
        <w:rPr>
          <w:rFonts w:ascii="PT Astra Serif" w:eastAsia="Times New Roman" w:hAnsi="PT Astra Serif"/>
          <w:lang w:eastAsia="ru-RU"/>
        </w:rPr>
        <w:t>____</w:t>
      </w:r>
      <w:r w:rsidR="00116AE8" w:rsidRPr="00363BA3">
        <w:rPr>
          <w:rFonts w:ascii="PT Astra Serif" w:eastAsia="Times New Roman" w:hAnsi="PT Astra Serif"/>
          <w:lang w:eastAsia="ru-RU"/>
        </w:rPr>
        <w:t>_________________________________________</w:t>
      </w: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AD7294" w:rsidRPr="00363BA3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№</w:t>
            </w:r>
          </w:p>
          <w:p w:rsidR="00410000" w:rsidRPr="00363BA3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 xml:space="preserve">Наименование </w:t>
            </w:r>
          </w:p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Примеча-ние</w:t>
            </w:r>
          </w:p>
        </w:tc>
      </w:tr>
      <w:tr w:rsidR="00AD7294" w:rsidRPr="00363BA3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363BA3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363BA3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363BA3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363BA3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jc w:val="center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363BA3" w:rsidRDefault="00410000" w:rsidP="00D870DC">
            <w:pPr>
              <w:rPr>
                <w:rFonts w:ascii="PT Astra Serif" w:hAnsi="PT Astra Serif"/>
              </w:rPr>
            </w:pPr>
          </w:p>
        </w:tc>
      </w:tr>
      <w:tr w:rsidR="00AD7294" w:rsidRPr="00363BA3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jc w:val="center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jc w:val="center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363BA3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363BA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363BA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363BA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363BA3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363BA3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</w:tbl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sz w:val="22"/>
        </w:rPr>
      </w:pPr>
    </w:p>
    <w:p w:rsidR="00297AF2" w:rsidRPr="00363BA3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9C0FB5" w:rsidRPr="00AD7294" w:rsidRDefault="00297AF2" w:rsidP="004C189A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bCs/>
          <w:color w:val="FF0000"/>
        </w:rPr>
      </w:pPr>
      <w:r w:rsidRPr="00363BA3">
        <w:rPr>
          <w:rFonts w:ascii="PT Astra Serif" w:hAnsi="PT Astra Serif"/>
        </w:rPr>
        <w:t>Подпись _________________</w:t>
      </w:r>
      <w:r w:rsidRPr="00363BA3">
        <w:rPr>
          <w:rFonts w:ascii="PT Astra Serif" w:hAnsi="PT Astra Serif"/>
        </w:rPr>
        <w:tab/>
      </w:r>
      <w:r w:rsidRPr="00363BA3">
        <w:rPr>
          <w:rFonts w:ascii="PT Astra Serif" w:hAnsi="PT Astra Serif"/>
        </w:rPr>
        <w:tab/>
      </w:r>
      <w:r w:rsidRPr="00363BA3">
        <w:rPr>
          <w:rFonts w:ascii="PT Astra Serif" w:hAnsi="PT Astra Serif"/>
        </w:rPr>
        <w:tab/>
      </w:r>
      <w:r w:rsidRPr="00363BA3">
        <w:rPr>
          <w:rFonts w:ascii="PT Astra Serif" w:hAnsi="PT Astra Serif"/>
        </w:rPr>
        <w:tab/>
      </w:r>
      <w:r w:rsidR="003B7480" w:rsidRPr="00363BA3">
        <w:rPr>
          <w:rFonts w:ascii="PT Astra Serif" w:hAnsi="PT Astra Serif"/>
        </w:rPr>
        <w:t xml:space="preserve">                                            </w:t>
      </w:r>
      <w:r w:rsidR="004C189A">
        <w:rPr>
          <w:rFonts w:ascii="PT Astra Serif" w:hAnsi="PT Astra Serif"/>
        </w:rPr>
        <w:t xml:space="preserve">                               </w:t>
      </w:r>
      <w:bookmarkStart w:id="0" w:name="_GoBack"/>
      <w:bookmarkEnd w:id="0"/>
      <w:r w:rsidR="003B7480" w:rsidRPr="00363BA3">
        <w:rPr>
          <w:rFonts w:ascii="PT Astra Serif" w:hAnsi="PT Astra Serif"/>
        </w:rPr>
        <w:t xml:space="preserve">  </w:t>
      </w:r>
      <w:r w:rsidRPr="00363BA3">
        <w:rPr>
          <w:rFonts w:ascii="PT Astra Serif" w:hAnsi="PT Astra Serif"/>
        </w:rPr>
        <w:t>«___» _____________ 20</w:t>
      </w:r>
      <w:r w:rsidR="001A30D6" w:rsidRPr="00363BA3">
        <w:rPr>
          <w:rFonts w:ascii="PT Astra Serif" w:hAnsi="PT Astra Serif"/>
        </w:rPr>
        <w:t>2</w:t>
      </w:r>
      <w:r w:rsidR="00AD7294" w:rsidRPr="00363BA3">
        <w:rPr>
          <w:rFonts w:ascii="PT Astra Serif" w:hAnsi="PT Astra Serif"/>
        </w:rPr>
        <w:t>3</w:t>
      </w:r>
      <w:r w:rsidR="004C189A">
        <w:rPr>
          <w:rFonts w:ascii="PT Astra Serif" w:hAnsi="PT Astra Serif"/>
        </w:rPr>
        <w:t xml:space="preserve"> г.</w:t>
      </w:r>
    </w:p>
    <w:sectPr w:rsidR="009C0FB5" w:rsidRPr="00AD7294" w:rsidSect="004C189A">
      <w:pgSz w:w="16838" w:h="11906" w:orient="landscape"/>
      <w:pgMar w:top="1418" w:right="1134" w:bottom="70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B1" w:rsidRDefault="002F1CB1" w:rsidP="00FC7BE5">
      <w:r>
        <w:separator/>
      </w:r>
    </w:p>
  </w:endnote>
  <w:endnote w:type="continuationSeparator" w:id="0">
    <w:p w:rsidR="002F1CB1" w:rsidRDefault="002F1CB1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B1" w:rsidRDefault="002F1CB1" w:rsidP="00FC7BE5">
      <w:r>
        <w:separator/>
      </w:r>
    </w:p>
  </w:footnote>
  <w:footnote w:type="continuationSeparator" w:id="0">
    <w:p w:rsidR="002F1CB1" w:rsidRDefault="002F1CB1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2F1CB1" w:rsidRDefault="002F1C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89A">
          <w:rPr>
            <w:noProof/>
          </w:rPr>
          <w:t>5</w:t>
        </w:r>
        <w:r>
          <w:fldChar w:fldCharType="end"/>
        </w:r>
      </w:p>
    </w:sdtContent>
  </w:sdt>
  <w:p w:rsidR="002F1CB1" w:rsidRDefault="002F1C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63614"/>
    <w:rsid w:val="00064B8B"/>
    <w:rsid w:val="00083AC4"/>
    <w:rsid w:val="00086719"/>
    <w:rsid w:val="000B0EFB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1137"/>
    <w:rsid w:val="00214D91"/>
    <w:rsid w:val="00246228"/>
    <w:rsid w:val="00263D30"/>
    <w:rsid w:val="00265130"/>
    <w:rsid w:val="00267DD1"/>
    <w:rsid w:val="00297AF2"/>
    <w:rsid w:val="00297FE0"/>
    <w:rsid w:val="002C18C1"/>
    <w:rsid w:val="002D11D4"/>
    <w:rsid w:val="002E67CA"/>
    <w:rsid w:val="002F1CB1"/>
    <w:rsid w:val="00316770"/>
    <w:rsid w:val="0032339D"/>
    <w:rsid w:val="00363BA3"/>
    <w:rsid w:val="00377C16"/>
    <w:rsid w:val="003B294E"/>
    <w:rsid w:val="003B7480"/>
    <w:rsid w:val="003D6D86"/>
    <w:rsid w:val="003F24EA"/>
    <w:rsid w:val="00410000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C189A"/>
    <w:rsid w:val="004E205D"/>
    <w:rsid w:val="004F3E51"/>
    <w:rsid w:val="00523C1A"/>
    <w:rsid w:val="0052639F"/>
    <w:rsid w:val="00535B2E"/>
    <w:rsid w:val="00537ABC"/>
    <w:rsid w:val="005455DC"/>
    <w:rsid w:val="0057430D"/>
    <w:rsid w:val="00583E19"/>
    <w:rsid w:val="005936B4"/>
    <w:rsid w:val="005A2D8B"/>
    <w:rsid w:val="005B3F3B"/>
    <w:rsid w:val="005F7540"/>
    <w:rsid w:val="00605A1B"/>
    <w:rsid w:val="006351A2"/>
    <w:rsid w:val="00643980"/>
    <w:rsid w:val="00654113"/>
    <w:rsid w:val="006A0CEA"/>
    <w:rsid w:val="006C53E2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E50AE"/>
    <w:rsid w:val="007F1C21"/>
    <w:rsid w:val="007F4A7F"/>
    <w:rsid w:val="00804CAB"/>
    <w:rsid w:val="008074D0"/>
    <w:rsid w:val="00823FC3"/>
    <w:rsid w:val="008459E4"/>
    <w:rsid w:val="00845E2E"/>
    <w:rsid w:val="008C0A10"/>
    <w:rsid w:val="008F4349"/>
    <w:rsid w:val="00907537"/>
    <w:rsid w:val="0091050E"/>
    <w:rsid w:val="00922C01"/>
    <w:rsid w:val="00930ED0"/>
    <w:rsid w:val="0096635F"/>
    <w:rsid w:val="00966A89"/>
    <w:rsid w:val="009973EF"/>
    <w:rsid w:val="009A443C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53E3"/>
    <w:rsid w:val="00B535F1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D16730"/>
    <w:rsid w:val="00D4213A"/>
    <w:rsid w:val="00D54A6D"/>
    <w:rsid w:val="00D86F70"/>
    <w:rsid w:val="00D870DC"/>
    <w:rsid w:val="00DD0777"/>
    <w:rsid w:val="00DD392A"/>
    <w:rsid w:val="00DD7819"/>
    <w:rsid w:val="00E0274B"/>
    <w:rsid w:val="00E84A20"/>
    <w:rsid w:val="00EA2B43"/>
    <w:rsid w:val="00EC12AD"/>
    <w:rsid w:val="00ED10B6"/>
    <w:rsid w:val="00EE64BB"/>
    <w:rsid w:val="00F0466B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48474-A7DA-46A4-9C3D-00CBF6CE1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8</Pages>
  <Words>2295</Words>
  <Characters>13084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61</cp:revision>
  <cp:lastPrinted>2023-08-16T08:05:00Z</cp:lastPrinted>
  <dcterms:created xsi:type="dcterms:W3CDTF">2019-09-23T13:55:00Z</dcterms:created>
  <dcterms:modified xsi:type="dcterms:W3CDTF">2023-09-07T06:06:00Z</dcterms:modified>
</cp:coreProperties>
</file>